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886" w:rsidRPr="00F67886" w:rsidRDefault="00F67886" w:rsidP="00F67886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F67886">
        <w:rPr>
          <w:rFonts w:ascii="Times New Roman" w:hAnsi="Times New Roman"/>
          <w:iCs/>
          <w:sz w:val="24"/>
          <w:szCs w:val="24"/>
        </w:rPr>
        <w:t>Сведения</w:t>
      </w:r>
    </w:p>
    <w:p w:rsidR="00F67886" w:rsidRPr="00F67886" w:rsidRDefault="00F67886" w:rsidP="00F67886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F67886">
        <w:rPr>
          <w:rFonts w:ascii="Times New Roman" w:hAnsi="Times New Roman"/>
          <w:iCs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лицами, замещающими должности муниципальной службы в </w:t>
      </w:r>
      <w:r>
        <w:rPr>
          <w:rFonts w:ascii="Times New Roman" w:hAnsi="Times New Roman"/>
          <w:iCs/>
          <w:sz w:val="24"/>
          <w:szCs w:val="24"/>
        </w:rPr>
        <w:t>Думе Тугулымского городского округа</w:t>
      </w:r>
      <w:r w:rsidRPr="00F67886">
        <w:rPr>
          <w:rFonts w:ascii="Times New Roman" w:hAnsi="Times New Roman"/>
          <w:iCs/>
          <w:sz w:val="24"/>
          <w:szCs w:val="24"/>
        </w:rPr>
        <w:t xml:space="preserve">, </w:t>
      </w:r>
    </w:p>
    <w:p w:rsidR="00F67886" w:rsidRPr="00F67886" w:rsidRDefault="00F67886" w:rsidP="00F67886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F67886">
        <w:rPr>
          <w:rFonts w:ascii="Times New Roman" w:hAnsi="Times New Roman"/>
          <w:iCs/>
          <w:sz w:val="24"/>
          <w:szCs w:val="24"/>
        </w:rPr>
        <w:t>за отчетный период с 1 ян</w:t>
      </w:r>
      <w:r w:rsidR="00EF3E1D">
        <w:rPr>
          <w:rFonts w:ascii="Times New Roman" w:hAnsi="Times New Roman"/>
          <w:iCs/>
          <w:sz w:val="24"/>
          <w:szCs w:val="24"/>
        </w:rPr>
        <w:t>варя 2013 года по 31 декабря 2013</w:t>
      </w:r>
      <w:r w:rsidRPr="00F67886">
        <w:rPr>
          <w:rFonts w:ascii="Times New Roman" w:hAnsi="Times New Roman"/>
          <w:iCs/>
          <w:sz w:val="24"/>
          <w:szCs w:val="24"/>
        </w:rPr>
        <w:t xml:space="preserve"> года</w:t>
      </w:r>
    </w:p>
    <w:p w:rsidR="00F67886" w:rsidRPr="00F67886" w:rsidRDefault="00F67886" w:rsidP="00F678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276"/>
        <w:gridCol w:w="1276"/>
        <w:gridCol w:w="850"/>
        <w:gridCol w:w="1134"/>
        <w:gridCol w:w="1418"/>
        <w:gridCol w:w="1276"/>
        <w:gridCol w:w="850"/>
        <w:gridCol w:w="1843"/>
        <w:gridCol w:w="2977"/>
      </w:tblGrid>
      <w:tr w:rsidR="00EF3E1D" w:rsidRPr="00F67886" w:rsidTr="00CE4FE5">
        <w:tc>
          <w:tcPr>
            <w:tcW w:w="1701" w:type="dxa"/>
            <w:vMerge w:val="restart"/>
            <w:shd w:val="clear" w:color="auto" w:fill="auto"/>
          </w:tcPr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6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67886">
              <w:rPr>
                <w:rFonts w:ascii="Times New Roman" w:hAnsi="Times New Roman"/>
                <w:sz w:val="24"/>
                <w:szCs w:val="24"/>
              </w:rPr>
              <w:t>муниципаль-ного</w:t>
            </w:r>
            <w:proofErr w:type="spellEnd"/>
            <w:proofErr w:type="gramEnd"/>
            <w:r w:rsidRPr="00F67886">
              <w:rPr>
                <w:rFonts w:ascii="Times New Roman" w:hAnsi="Times New Roman"/>
                <w:sz w:val="24"/>
                <w:szCs w:val="24"/>
              </w:rPr>
              <w:t xml:space="preserve"> служа-</w:t>
            </w:r>
            <w:proofErr w:type="spellStart"/>
            <w:r w:rsidRPr="00F67886">
              <w:rPr>
                <w:rFonts w:ascii="Times New Roman" w:hAnsi="Times New Roman"/>
                <w:sz w:val="24"/>
                <w:szCs w:val="24"/>
              </w:rPr>
              <w:t>щего</w:t>
            </w:r>
            <w:proofErr w:type="spellEnd"/>
            <w:r w:rsidRPr="00F67886">
              <w:rPr>
                <w:rFonts w:ascii="Times New Roman" w:hAnsi="Times New Roman"/>
                <w:sz w:val="24"/>
                <w:szCs w:val="24"/>
              </w:rPr>
              <w:t>; супруг</w:t>
            </w:r>
          </w:p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6">
              <w:rPr>
                <w:rFonts w:ascii="Times New Roman" w:hAnsi="Times New Roman"/>
                <w:sz w:val="24"/>
                <w:szCs w:val="24"/>
              </w:rPr>
              <w:t xml:space="preserve">(супруга); </w:t>
            </w:r>
          </w:p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67886">
              <w:rPr>
                <w:rFonts w:ascii="Times New Roman" w:hAnsi="Times New Roman"/>
                <w:sz w:val="24"/>
                <w:szCs w:val="24"/>
              </w:rPr>
              <w:t>несовер-шеннолетние</w:t>
            </w:r>
            <w:proofErr w:type="spellEnd"/>
            <w:proofErr w:type="gramEnd"/>
          </w:p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6">
              <w:rPr>
                <w:rFonts w:ascii="Times New Roman" w:hAnsi="Times New Roman"/>
                <w:sz w:val="24"/>
                <w:szCs w:val="24"/>
              </w:rPr>
              <w:t>дети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7886">
              <w:rPr>
                <w:rFonts w:ascii="Times New Roman" w:hAnsi="Times New Roman"/>
                <w:sz w:val="24"/>
                <w:szCs w:val="24"/>
              </w:rPr>
              <w:t>Декла</w:t>
            </w:r>
            <w:proofErr w:type="spellEnd"/>
            <w:r w:rsidRPr="00F67886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F67886">
              <w:rPr>
                <w:rFonts w:ascii="Times New Roman" w:hAnsi="Times New Roman"/>
                <w:sz w:val="24"/>
                <w:szCs w:val="24"/>
              </w:rPr>
              <w:t>риро</w:t>
            </w:r>
            <w:proofErr w:type="spellEnd"/>
            <w:r w:rsidRPr="00F67886">
              <w:rPr>
                <w:rFonts w:ascii="Times New Roman" w:hAnsi="Times New Roman"/>
                <w:sz w:val="24"/>
                <w:szCs w:val="24"/>
              </w:rPr>
              <w:t>-ванный</w:t>
            </w:r>
          </w:p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6">
              <w:rPr>
                <w:rFonts w:ascii="Times New Roman" w:hAnsi="Times New Roman"/>
                <w:sz w:val="24"/>
                <w:szCs w:val="24"/>
              </w:rPr>
              <w:t>годовой</w:t>
            </w:r>
          </w:p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6">
              <w:rPr>
                <w:rFonts w:ascii="Times New Roman" w:hAnsi="Times New Roman"/>
                <w:sz w:val="24"/>
                <w:szCs w:val="24"/>
              </w:rPr>
              <w:t>доход</w:t>
            </w:r>
          </w:p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6">
              <w:rPr>
                <w:rFonts w:ascii="Times New Roman" w:hAnsi="Times New Roman"/>
                <w:sz w:val="24"/>
                <w:szCs w:val="24"/>
              </w:rPr>
              <w:t>(рублей)</w:t>
            </w:r>
          </w:p>
        </w:tc>
        <w:tc>
          <w:tcPr>
            <w:tcW w:w="4678" w:type="dxa"/>
            <w:gridSpan w:val="4"/>
            <w:shd w:val="clear" w:color="auto" w:fill="auto"/>
          </w:tcPr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6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6">
              <w:rPr>
                <w:rFonts w:ascii="Times New Roman" w:hAnsi="Times New Roman"/>
                <w:sz w:val="24"/>
                <w:szCs w:val="24"/>
              </w:rPr>
              <w:t xml:space="preserve">Перечень объектов </w:t>
            </w:r>
            <w:proofErr w:type="gramStart"/>
            <w:r w:rsidRPr="00F67886">
              <w:rPr>
                <w:rFonts w:ascii="Times New Roman" w:hAnsi="Times New Roman"/>
                <w:sz w:val="24"/>
                <w:szCs w:val="24"/>
              </w:rPr>
              <w:t>недвижимого</w:t>
            </w:r>
            <w:proofErr w:type="gramEnd"/>
          </w:p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6">
              <w:rPr>
                <w:rFonts w:ascii="Times New Roman" w:hAnsi="Times New Roman"/>
                <w:sz w:val="24"/>
                <w:szCs w:val="24"/>
              </w:rPr>
              <w:t>имущества, находящегося в пользовании</w:t>
            </w:r>
          </w:p>
        </w:tc>
        <w:tc>
          <w:tcPr>
            <w:tcW w:w="2977" w:type="dxa"/>
            <w:vMerge w:val="restart"/>
          </w:tcPr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6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EF3E1D" w:rsidRPr="00F67886" w:rsidTr="00CE4FE5">
        <w:tc>
          <w:tcPr>
            <w:tcW w:w="1701" w:type="dxa"/>
            <w:vMerge/>
            <w:shd w:val="clear" w:color="auto" w:fill="auto"/>
          </w:tcPr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6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6">
              <w:rPr>
                <w:rFonts w:ascii="Times New Roman" w:hAnsi="Times New Roman"/>
                <w:sz w:val="24"/>
                <w:szCs w:val="24"/>
              </w:rPr>
              <w:t>объектов</w:t>
            </w:r>
          </w:p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67886">
              <w:rPr>
                <w:rFonts w:ascii="Times New Roman" w:hAnsi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67886"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proofErr w:type="gramEnd"/>
          </w:p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6">
              <w:rPr>
                <w:rFonts w:ascii="Times New Roman" w:hAnsi="Times New Roman"/>
                <w:sz w:val="24"/>
                <w:szCs w:val="24"/>
              </w:rPr>
              <w:t>(кв. м.)</w:t>
            </w:r>
          </w:p>
        </w:tc>
        <w:tc>
          <w:tcPr>
            <w:tcW w:w="1134" w:type="dxa"/>
            <w:shd w:val="clear" w:color="auto" w:fill="auto"/>
          </w:tcPr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6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</w:p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67886"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</w:tcPr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7886">
              <w:rPr>
                <w:rFonts w:ascii="Times New Roman" w:hAnsi="Times New Roman"/>
                <w:sz w:val="24"/>
                <w:szCs w:val="24"/>
              </w:rPr>
              <w:t>Транспорт-</w:t>
            </w:r>
            <w:proofErr w:type="spellStart"/>
            <w:r w:rsidRPr="00F67886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proofErr w:type="gramEnd"/>
          </w:p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6">
              <w:rPr>
                <w:rFonts w:ascii="Times New Roman" w:hAnsi="Times New Roman"/>
                <w:sz w:val="24"/>
                <w:szCs w:val="24"/>
              </w:rPr>
              <w:t>средства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и </w:t>
            </w:r>
            <w:r w:rsidRPr="00F67886">
              <w:rPr>
                <w:rFonts w:ascii="Times New Roman" w:hAnsi="Times New Roman"/>
                <w:sz w:val="24"/>
                <w:szCs w:val="24"/>
              </w:rPr>
              <w:t>марка)</w:t>
            </w:r>
          </w:p>
        </w:tc>
        <w:tc>
          <w:tcPr>
            <w:tcW w:w="1276" w:type="dxa"/>
            <w:shd w:val="clear" w:color="auto" w:fill="auto"/>
          </w:tcPr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6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6">
              <w:rPr>
                <w:rFonts w:ascii="Times New Roman" w:hAnsi="Times New Roman"/>
                <w:sz w:val="24"/>
                <w:szCs w:val="24"/>
              </w:rPr>
              <w:t>объектов</w:t>
            </w:r>
          </w:p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67886">
              <w:rPr>
                <w:rFonts w:ascii="Times New Roman" w:hAnsi="Times New Roman"/>
                <w:sz w:val="24"/>
                <w:szCs w:val="24"/>
              </w:rPr>
              <w:t>недвижи</w:t>
            </w:r>
            <w:proofErr w:type="spellEnd"/>
            <w:r w:rsidRPr="00F67886">
              <w:rPr>
                <w:rFonts w:ascii="Times New Roman" w:hAnsi="Times New Roman"/>
                <w:sz w:val="24"/>
                <w:szCs w:val="24"/>
              </w:rPr>
              <w:t>-мости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67886"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proofErr w:type="gramEnd"/>
          </w:p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6">
              <w:rPr>
                <w:rFonts w:ascii="Times New Roman" w:hAnsi="Times New Roman"/>
                <w:sz w:val="24"/>
                <w:szCs w:val="24"/>
              </w:rPr>
              <w:t>(кв. м.)</w:t>
            </w:r>
          </w:p>
        </w:tc>
        <w:tc>
          <w:tcPr>
            <w:tcW w:w="1843" w:type="dxa"/>
            <w:shd w:val="clear" w:color="auto" w:fill="auto"/>
          </w:tcPr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6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6">
              <w:rPr>
                <w:rFonts w:ascii="Times New Roman" w:hAnsi="Times New Roman"/>
                <w:sz w:val="24"/>
                <w:szCs w:val="24"/>
              </w:rPr>
              <w:t>расположения</w:t>
            </w:r>
          </w:p>
        </w:tc>
        <w:tc>
          <w:tcPr>
            <w:tcW w:w="2977" w:type="dxa"/>
            <w:vMerge/>
          </w:tcPr>
          <w:p w:rsidR="00EF3E1D" w:rsidRPr="00F67886" w:rsidRDefault="00EF3E1D" w:rsidP="00F67886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E1D" w:rsidRPr="00F67886" w:rsidTr="00CE4FE5">
        <w:tc>
          <w:tcPr>
            <w:tcW w:w="1701" w:type="dxa"/>
            <w:shd w:val="clear" w:color="auto" w:fill="auto"/>
          </w:tcPr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1D">
              <w:rPr>
                <w:rFonts w:ascii="Times New Roman" w:hAnsi="Times New Roman"/>
                <w:sz w:val="24"/>
                <w:szCs w:val="24"/>
              </w:rPr>
              <w:t>Ласкина Светлана Валерьевна</w:t>
            </w:r>
          </w:p>
        </w:tc>
        <w:tc>
          <w:tcPr>
            <w:tcW w:w="1276" w:type="dxa"/>
            <w:shd w:val="clear" w:color="auto" w:fill="auto"/>
          </w:tcPr>
          <w:p w:rsidR="00EF3E1D" w:rsidRPr="00F67886" w:rsidRDefault="00CE4FE5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FE5">
              <w:rPr>
                <w:rFonts w:ascii="Times New Roman" w:hAnsi="Times New Roman"/>
                <w:sz w:val="24"/>
                <w:szCs w:val="24"/>
              </w:rPr>
              <w:t>360158,87</w:t>
            </w:r>
            <w:bookmarkStart w:id="0" w:name="_GoBack"/>
            <w:bookmarkEnd w:id="0"/>
          </w:p>
        </w:tc>
        <w:tc>
          <w:tcPr>
            <w:tcW w:w="4678" w:type="dxa"/>
            <w:gridSpan w:val="4"/>
            <w:shd w:val="clear" w:color="auto" w:fill="auto"/>
          </w:tcPr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1D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EF3E1D" w:rsidRDefault="00EF3E1D" w:rsidP="00553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части жилого дома</w:t>
            </w:r>
          </w:p>
        </w:tc>
        <w:tc>
          <w:tcPr>
            <w:tcW w:w="850" w:type="dxa"/>
            <w:shd w:val="clear" w:color="auto" w:fill="auto"/>
          </w:tcPr>
          <w:p w:rsidR="00EF3E1D" w:rsidRDefault="00EF3E1D" w:rsidP="00553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76,6</w:t>
            </w:r>
          </w:p>
        </w:tc>
        <w:tc>
          <w:tcPr>
            <w:tcW w:w="1843" w:type="dxa"/>
            <w:shd w:val="clear" w:color="auto" w:fill="auto"/>
          </w:tcPr>
          <w:p w:rsidR="00EF3E1D" w:rsidRDefault="00EF3E1D" w:rsidP="00553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977" w:type="dxa"/>
          </w:tcPr>
          <w:p w:rsidR="00EF3E1D" w:rsidRPr="00F67886" w:rsidRDefault="00EF3E1D" w:rsidP="00F678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заполняется</w:t>
            </w:r>
          </w:p>
        </w:tc>
      </w:tr>
    </w:tbl>
    <w:p w:rsidR="00AF657C" w:rsidRDefault="00AF657C" w:rsidP="00B61F12">
      <w:pPr>
        <w:spacing w:after="0" w:line="240" w:lineRule="auto"/>
      </w:pPr>
    </w:p>
    <w:p w:rsidR="00EF3E1D" w:rsidRPr="00772929" w:rsidRDefault="00EF3E1D" w:rsidP="00EF3E1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72929">
        <w:rPr>
          <w:rFonts w:ascii="Times New Roman" w:hAnsi="Times New Roman"/>
          <w:sz w:val="20"/>
          <w:szCs w:val="20"/>
        </w:rPr>
        <w:tab/>
      </w:r>
      <w:proofErr w:type="gramStart"/>
      <w:r w:rsidRPr="00772929">
        <w:rPr>
          <w:rFonts w:ascii="Times New Roman" w:hAnsi="Times New Roman"/>
          <w:sz w:val="20"/>
          <w:szCs w:val="20"/>
        </w:rPr>
        <w:t>* заполняется в случае, предусмотре</w:t>
      </w:r>
      <w:r>
        <w:rPr>
          <w:rFonts w:ascii="Times New Roman" w:hAnsi="Times New Roman"/>
          <w:sz w:val="20"/>
          <w:szCs w:val="20"/>
        </w:rPr>
        <w:t>нном подпунктом 4 пункта 2</w:t>
      </w:r>
      <w:r w:rsidRPr="00772929">
        <w:rPr>
          <w:rFonts w:ascii="Times New Roman" w:hAnsi="Times New Roman"/>
          <w:sz w:val="20"/>
          <w:szCs w:val="20"/>
        </w:rPr>
        <w:t xml:space="preserve"> Порядка</w:t>
      </w:r>
      <w:r w:rsidRPr="00772929">
        <w:rPr>
          <w:rFonts w:ascii="Times New Roman" w:hAnsi="Times New Roman"/>
          <w:sz w:val="24"/>
          <w:szCs w:val="24"/>
        </w:rPr>
        <w:t xml:space="preserve"> </w:t>
      </w:r>
      <w:r w:rsidRPr="00772929">
        <w:rPr>
          <w:rFonts w:ascii="Times New Roman" w:hAnsi="Times New Roman"/>
          <w:sz w:val="20"/>
          <w:szCs w:val="20"/>
        </w:rPr>
        <w:t>размещения сведений о доходах, расходах, об имуществе и обязательствах имущественного характера лиц, замещающих муниципальные должности на постоянной основе, должности муниципальной службы в Тугулымском городском округе, и членов их семей на официальном сайте Тугулымского городского округа и предоставления этих сведений средствам массовой информации для опубликования</w:t>
      </w:r>
      <w:r>
        <w:rPr>
          <w:rFonts w:ascii="Times New Roman" w:hAnsi="Times New Roman"/>
          <w:sz w:val="20"/>
          <w:szCs w:val="20"/>
        </w:rPr>
        <w:t>, утвержденного</w:t>
      </w:r>
      <w:r w:rsidRPr="00772929">
        <w:rPr>
          <w:rFonts w:ascii="Times New Roman" w:hAnsi="Times New Roman"/>
          <w:sz w:val="20"/>
          <w:szCs w:val="20"/>
        </w:rPr>
        <w:t xml:space="preserve"> решением Думы Тугулымского городского округа от</w:t>
      </w:r>
      <w:proofErr w:type="gramEnd"/>
      <w:r w:rsidRPr="00772929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772929">
        <w:rPr>
          <w:rFonts w:ascii="Times New Roman" w:hAnsi="Times New Roman"/>
          <w:sz w:val="20"/>
          <w:szCs w:val="20"/>
        </w:rPr>
        <w:t>21 марта 2014 года № 35 «Об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на постоянной основе, должности муниципальной службы в Тугулымском городском округе, и членов их семей на официальном сайте Тугулымского городского округа и предоставления этих сведений средствам массовой информации для опубликования</w:t>
      </w:r>
      <w:r w:rsidRPr="00772929">
        <w:rPr>
          <w:rFonts w:ascii="Times New Roman" w:hAnsi="Times New Roman"/>
          <w:iCs/>
          <w:sz w:val="20"/>
          <w:szCs w:val="20"/>
        </w:rPr>
        <w:t>»</w:t>
      </w:r>
      <w:r w:rsidRPr="00772929">
        <w:rPr>
          <w:rFonts w:ascii="Times New Roman" w:hAnsi="Times New Roman"/>
          <w:sz w:val="20"/>
          <w:szCs w:val="20"/>
        </w:rPr>
        <w:t>.</w:t>
      </w:r>
      <w:proofErr w:type="gramEnd"/>
    </w:p>
    <w:p w:rsidR="00AF657C" w:rsidRDefault="00AF657C" w:rsidP="00B61F12">
      <w:pPr>
        <w:spacing w:after="0" w:line="240" w:lineRule="auto"/>
      </w:pPr>
    </w:p>
    <w:sectPr w:rsidR="00AF657C" w:rsidSect="00B61F12">
      <w:type w:val="continuous"/>
      <w:pgSz w:w="16838" w:h="11906" w:orient="landscape"/>
      <w:pgMar w:top="1418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0"/>
  <w:doNotShadeFormData/>
  <w:characterSpacingControl w:val="doNotCompress"/>
  <w:compat>
    <w:usePrinterMetrics/>
    <w:shapeLayoutLikeWW8/>
    <w:useFELayout/>
    <w:compatSetting w:name="compatibilityMode" w:uri="http://schemas.microsoft.com/office/word" w:val="12"/>
  </w:compat>
  <w:rsids>
    <w:rsidRoot w:val="0036096D"/>
    <w:rsid w:val="0036096D"/>
    <w:rsid w:val="006D7FAC"/>
    <w:rsid w:val="009109BC"/>
    <w:rsid w:val="00AF657C"/>
    <w:rsid w:val="00B61F12"/>
    <w:rsid w:val="00CE4FE5"/>
    <w:rsid w:val="00EF3E1D"/>
    <w:rsid w:val="00F67886"/>
    <w:rsid w:val="00FB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widowControl w:val="0"/>
      <w:spacing w:after="0" w:line="240" w:lineRule="auto"/>
      <w:ind w:firstLine="720"/>
    </w:pPr>
    <w:rPr>
      <w:rFonts w:ascii="Arial" w:eastAsia="Times New Roman" w:hAnsi="Arial"/>
      <w:sz w:val="20"/>
      <w:szCs w:val="24"/>
      <w:lang w:bidi="ru-RU"/>
    </w:rPr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Calibri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2014-04-09T09:44:00Z</cp:lastPrinted>
  <dcterms:created xsi:type="dcterms:W3CDTF">2011-07-09T11:55:00Z</dcterms:created>
  <dcterms:modified xsi:type="dcterms:W3CDTF">2014-04-09T09:44:00Z</dcterms:modified>
</cp:coreProperties>
</file>