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13F" w:rsidRDefault="0039213F" w:rsidP="0039213F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39213F" w:rsidRDefault="0039213F" w:rsidP="0039213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доходах, имуществе и обязательствах имущественного характера за 2014 год</w:t>
      </w:r>
    </w:p>
    <w:p w:rsidR="0039213F" w:rsidRDefault="0039213F" w:rsidP="0039213F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2"/>
        <w:gridCol w:w="1170"/>
        <w:gridCol w:w="1211"/>
        <w:gridCol w:w="694"/>
        <w:gridCol w:w="775"/>
        <w:gridCol w:w="971"/>
        <w:gridCol w:w="985"/>
        <w:gridCol w:w="694"/>
        <w:gridCol w:w="775"/>
        <w:gridCol w:w="1154"/>
      </w:tblGrid>
      <w:tr w:rsidR="0039213F" w:rsidTr="0039213F"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3F" w:rsidRDefault="0039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 (должность), чьи сведения размещаются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3F" w:rsidRDefault="003921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Декларированный годовой доход за 2013 год</w:t>
            </w:r>
          </w:p>
          <w:p w:rsidR="0039213F" w:rsidRDefault="0039213F">
            <w:pPr>
              <w:jc w:val="center"/>
            </w:pPr>
            <w:r>
              <w:rPr>
                <w:sz w:val="18"/>
                <w:szCs w:val="18"/>
              </w:rPr>
              <w:t>(руб.)</w:t>
            </w:r>
          </w:p>
        </w:tc>
        <w:tc>
          <w:tcPr>
            <w:tcW w:w="17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3F" w:rsidRDefault="0039213F">
            <w:pPr>
              <w:jc w:val="center"/>
            </w:pPr>
            <w:r>
              <w:t>Перечень объектов недвижимости и транспортных средств, принадлежащих на праве собственности</w:t>
            </w:r>
          </w:p>
        </w:tc>
        <w:tc>
          <w:tcPr>
            <w:tcW w:w="12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3F" w:rsidRDefault="0039213F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9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3F" w:rsidRDefault="0039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9213F" w:rsidTr="0039213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13F" w:rsidRDefault="0039213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13F" w:rsidRDefault="0039213F"/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3F" w:rsidRDefault="003921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объектов недвижимости</w:t>
            </w:r>
          </w:p>
          <w:p w:rsidR="0039213F" w:rsidRDefault="003921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(вид собственности)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3F" w:rsidRDefault="003921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  <w:p w:rsidR="0039213F" w:rsidRDefault="003921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(кв.м.)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3F" w:rsidRDefault="003921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Страна </w:t>
            </w:r>
            <w:proofErr w:type="spellStart"/>
            <w:r>
              <w:rPr>
                <w:sz w:val="18"/>
                <w:szCs w:val="18"/>
              </w:rPr>
              <w:t>расположе</w:t>
            </w:r>
            <w:proofErr w:type="spellEnd"/>
          </w:p>
          <w:p w:rsidR="0039213F" w:rsidRDefault="0039213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3F" w:rsidRDefault="003921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Транспортные средства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3F" w:rsidRDefault="003921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3F" w:rsidRDefault="003921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  <w:p w:rsidR="0039213F" w:rsidRDefault="0039213F">
            <w:pPr>
              <w:jc w:val="center"/>
            </w:pPr>
            <w:r>
              <w:rPr>
                <w:sz w:val="18"/>
                <w:szCs w:val="18"/>
              </w:rPr>
              <w:t>(кв.м.)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3F" w:rsidRDefault="003921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Страна </w:t>
            </w:r>
            <w:proofErr w:type="spellStart"/>
            <w:r>
              <w:rPr>
                <w:sz w:val="18"/>
                <w:szCs w:val="18"/>
              </w:rPr>
              <w:t>расположе</w:t>
            </w:r>
            <w:proofErr w:type="spellEnd"/>
          </w:p>
          <w:p w:rsidR="0039213F" w:rsidRDefault="0039213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13F" w:rsidRDefault="0039213F">
            <w:pPr>
              <w:rPr>
                <w:sz w:val="20"/>
                <w:szCs w:val="20"/>
              </w:rPr>
            </w:pPr>
          </w:p>
        </w:tc>
      </w:tr>
      <w:tr w:rsidR="0039213F" w:rsidTr="0039213F"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3F" w:rsidRDefault="0039213F">
            <w:pPr>
              <w:jc w:val="center"/>
            </w:pPr>
            <w:proofErr w:type="spellStart"/>
            <w:r>
              <w:t>Рачин</w:t>
            </w:r>
            <w:proofErr w:type="spellEnd"/>
            <w:r>
              <w:t xml:space="preserve"> П.И. </w:t>
            </w:r>
            <w:r>
              <w:rPr>
                <w:sz w:val="22"/>
                <w:szCs w:val="22"/>
              </w:rPr>
              <w:t xml:space="preserve">(Председатель Собрания депутатов </w:t>
            </w:r>
            <w:proofErr w:type="spellStart"/>
            <w:r>
              <w:rPr>
                <w:sz w:val="22"/>
                <w:szCs w:val="22"/>
              </w:rPr>
              <w:t>Невельского</w:t>
            </w:r>
            <w:proofErr w:type="spellEnd"/>
            <w:r>
              <w:rPr>
                <w:sz w:val="22"/>
                <w:szCs w:val="22"/>
              </w:rPr>
              <w:t xml:space="preserve"> района)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3F" w:rsidRDefault="0039213F">
            <w:pPr>
              <w:jc w:val="center"/>
            </w:pPr>
            <w:r>
              <w:t>260435,96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3F" w:rsidRDefault="0039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(индивидуальная собственность)</w:t>
            </w:r>
          </w:p>
          <w:p w:rsidR="0039213F" w:rsidRDefault="003921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3F" w:rsidRDefault="0039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1650,0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3F" w:rsidRDefault="0039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3F" w:rsidRDefault="0039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39213F" w:rsidRDefault="0039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2103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3F" w:rsidRDefault="0039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3F" w:rsidRDefault="0039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3F" w:rsidRDefault="0039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3F" w:rsidRDefault="0039213F">
            <w:pPr>
              <w:jc w:val="center"/>
            </w:pPr>
          </w:p>
        </w:tc>
      </w:tr>
      <w:tr w:rsidR="0039213F" w:rsidTr="0039213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13F" w:rsidRDefault="0039213F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13F" w:rsidRDefault="0039213F"/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3F" w:rsidRDefault="0039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(индивидуальная собственность)</w:t>
            </w:r>
          </w:p>
          <w:p w:rsidR="0039213F" w:rsidRDefault="003921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3F" w:rsidRDefault="0039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3F" w:rsidRDefault="0039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3F" w:rsidRDefault="0039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39213F" w:rsidRDefault="0039213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ХОНДА </w:t>
            </w:r>
            <w:r>
              <w:rPr>
                <w:sz w:val="20"/>
                <w:szCs w:val="20"/>
                <w:lang w:val="en-US"/>
              </w:rPr>
              <w:t>CRV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3F" w:rsidRDefault="0039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3F" w:rsidRDefault="0039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3F" w:rsidRDefault="0039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13F" w:rsidRDefault="0039213F"/>
        </w:tc>
      </w:tr>
      <w:tr w:rsidR="0039213F" w:rsidTr="0039213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13F" w:rsidRDefault="0039213F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13F" w:rsidRDefault="0039213F"/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3F" w:rsidRDefault="0039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 собственность)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3F" w:rsidRDefault="0039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68,58</w:t>
            </w: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3F" w:rsidRDefault="0039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3F" w:rsidRDefault="0039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39213F" w:rsidRDefault="0039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 315196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3F" w:rsidRDefault="0039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3F" w:rsidRDefault="0039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3F" w:rsidRDefault="0039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13F" w:rsidRDefault="0039213F"/>
        </w:tc>
      </w:tr>
      <w:tr w:rsidR="0039213F" w:rsidTr="0039213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13F" w:rsidRDefault="0039213F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13F" w:rsidRDefault="0039213F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13F" w:rsidRDefault="0039213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13F" w:rsidRDefault="0039213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13F" w:rsidRDefault="0039213F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3F" w:rsidRDefault="0039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Лодка «Пионер»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13F" w:rsidRDefault="0039213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13F" w:rsidRDefault="0039213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13F" w:rsidRDefault="0039213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13F" w:rsidRDefault="0039213F"/>
        </w:tc>
      </w:tr>
      <w:tr w:rsidR="0039213F" w:rsidTr="0039213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13F" w:rsidRDefault="0039213F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13F" w:rsidRDefault="0039213F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13F" w:rsidRDefault="0039213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13F" w:rsidRDefault="0039213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13F" w:rsidRDefault="0039213F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3F" w:rsidRDefault="0039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прицеп для легкового автомобиля ММЗ - 81021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13F" w:rsidRDefault="0039213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13F" w:rsidRDefault="0039213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13F" w:rsidRDefault="0039213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13F" w:rsidRDefault="0039213F"/>
        </w:tc>
      </w:tr>
      <w:tr w:rsidR="0039213F" w:rsidTr="0039213F"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3F" w:rsidRDefault="0039213F">
            <w:pPr>
              <w:jc w:val="center"/>
            </w:pPr>
            <w:r>
              <w:t>супруга</w:t>
            </w:r>
          </w:p>
          <w:p w:rsidR="0039213F" w:rsidRDefault="0039213F">
            <w:pPr>
              <w:jc w:val="center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3F" w:rsidRDefault="0039213F">
            <w:pPr>
              <w:jc w:val="center"/>
            </w:pPr>
            <w:r>
              <w:t>179719,73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3F" w:rsidRDefault="0039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(индивидуальная собственность)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3F" w:rsidRDefault="0039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3F" w:rsidRDefault="0039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3F" w:rsidRDefault="003921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3F" w:rsidRDefault="0039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3F" w:rsidRDefault="0039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68,58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13F" w:rsidRDefault="00392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13F" w:rsidRDefault="0039213F">
            <w:pPr>
              <w:jc w:val="center"/>
            </w:pPr>
          </w:p>
        </w:tc>
      </w:tr>
    </w:tbl>
    <w:p w:rsidR="0039213F" w:rsidRDefault="0039213F" w:rsidP="0039213F">
      <w:pPr>
        <w:jc w:val="center"/>
      </w:pPr>
    </w:p>
    <w:p w:rsidR="0039213F" w:rsidRDefault="0039213F" w:rsidP="0039213F">
      <w:pPr>
        <w:jc w:val="center"/>
      </w:pPr>
    </w:p>
    <w:p w:rsidR="0039213F" w:rsidRDefault="0039213F" w:rsidP="0039213F">
      <w:pPr>
        <w:jc w:val="center"/>
      </w:pPr>
    </w:p>
    <w:p w:rsidR="00515E19" w:rsidRDefault="00515E19"/>
    <w:sectPr w:rsidR="00515E19" w:rsidSect="00515E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213F"/>
    <w:rsid w:val="0039213F"/>
    <w:rsid w:val="00515E19"/>
    <w:rsid w:val="007148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1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8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3</cp:revision>
  <dcterms:created xsi:type="dcterms:W3CDTF">2015-04-14T12:23:00Z</dcterms:created>
  <dcterms:modified xsi:type="dcterms:W3CDTF">2015-04-14T12:23:00Z</dcterms:modified>
</cp:coreProperties>
</file>