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4AF" w:rsidRDefault="00D724AF" w:rsidP="00620747">
      <w:pPr>
        <w:jc w:val="center"/>
      </w:pPr>
    </w:p>
    <w:p w:rsidR="00620747" w:rsidRDefault="00620747" w:rsidP="00620747">
      <w:pPr>
        <w:jc w:val="center"/>
      </w:pPr>
    </w:p>
    <w:p w:rsidR="00620747" w:rsidRDefault="00620747" w:rsidP="006207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 w:rsidRPr="008A0F31">
        <w:rPr>
          <w:rFonts w:ascii="Arial" w:hAnsi="Arial" w:cs="Arial"/>
          <w:u w:val="single"/>
        </w:rPr>
        <w:t>директора Муниципального казённого учреждения «Информационно-диагностический кабинет системы образования»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16"/>
          <w:szCs w:val="16"/>
        </w:rPr>
        <w:t xml:space="preserve">Наименование должности)     </w:t>
      </w:r>
      <w:r>
        <w:rPr>
          <w:rFonts w:ascii="Arial" w:hAnsi="Arial" w:cs="Arial"/>
        </w:rPr>
        <w:t xml:space="preserve">района </w:t>
      </w:r>
    </w:p>
    <w:p w:rsidR="00620747" w:rsidRDefault="00620747" w:rsidP="0062074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620747" w:rsidRDefault="00620747" w:rsidP="006207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620747" w:rsidRDefault="00620747" w:rsidP="00620747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620747" w:rsidTr="00C2232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620747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620747" w:rsidTr="00C2232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Пашкина Татьяна Николаевна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C90434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293407,85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долевая собственность, доля в праве 1/4</w:t>
            </w: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77,80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индивидуальная собственность</w:t>
            </w: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31,90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C90434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165543,38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Квартира, долевая собственность, доля в праве 1/4</w:t>
            </w: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грузовой ГАЗ 5201, индивидуальная собственность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0747" w:rsidRDefault="00620747" w:rsidP="00620747">
      <w:pPr>
        <w:jc w:val="center"/>
      </w:pPr>
    </w:p>
    <w:p w:rsidR="00620747" w:rsidRDefault="00620747" w:rsidP="00620747">
      <w:pPr>
        <w:jc w:val="center"/>
      </w:pPr>
    </w:p>
    <w:p w:rsidR="00620747" w:rsidRDefault="00620747" w:rsidP="00620747">
      <w:pPr>
        <w:jc w:val="center"/>
      </w:pPr>
    </w:p>
    <w:p w:rsidR="00620747" w:rsidRDefault="00620747" w:rsidP="00620747">
      <w:pPr>
        <w:jc w:val="center"/>
      </w:pPr>
    </w:p>
    <w:p w:rsidR="00620747" w:rsidRDefault="00620747" w:rsidP="00620747"/>
    <w:p w:rsidR="00620747" w:rsidRDefault="00620747" w:rsidP="00620747">
      <w:pPr>
        <w:jc w:val="center"/>
      </w:pPr>
    </w:p>
    <w:p w:rsidR="00620747" w:rsidRDefault="00620747" w:rsidP="006207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 w:rsidRPr="00B44672">
        <w:rPr>
          <w:rFonts w:ascii="Arial" w:hAnsi="Arial" w:cs="Arial"/>
          <w:u w:val="single"/>
        </w:rPr>
        <w:t>директора Муниципального казённого учреждения «Централизованная бухгалтерия системы образования</w:t>
      </w:r>
      <w:r>
        <w:rPr>
          <w:rFonts w:ascii="Arial" w:hAnsi="Arial" w:cs="Arial"/>
        </w:rPr>
        <w:t xml:space="preserve">»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района </w:t>
      </w:r>
    </w:p>
    <w:p w:rsidR="00620747" w:rsidRDefault="00620747" w:rsidP="0062074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(</w:t>
      </w:r>
      <w:r>
        <w:rPr>
          <w:rFonts w:ascii="Arial" w:hAnsi="Arial" w:cs="Arial"/>
          <w:sz w:val="16"/>
          <w:szCs w:val="16"/>
        </w:rPr>
        <w:t>Наименование должности)</w:t>
      </w:r>
    </w:p>
    <w:p w:rsidR="00620747" w:rsidRDefault="00620747" w:rsidP="006207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620747" w:rsidRDefault="00620747" w:rsidP="00620747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620747" w:rsidTr="00C2232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620747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620747" w:rsidTr="00C2232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Семикова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Мария Евгеньевна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290485,05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безвозмездное, бессрочное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а)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494181,78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безвозмездное, бессрочное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B276D5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сын</w:t>
            </w:r>
            <w:bookmarkStart w:id="0" w:name="_GoBack"/>
            <w:bookmarkEnd w:id="0"/>
            <w:r w:rsidR="006207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дом, безвозмездное, бессрочное пользование, фактическое предоставление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15779D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</w:tr>
    </w:tbl>
    <w:p w:rsidR="00620747" w:rsidRDefault="00620747" w:rsidP="00932908"/>
    <w:p w:rsidR="00620747" w:rsidRDefault="00620747" w:rsidP="00620747"/>
    <w:p w:rsidR="00620747" w:rsidRDefault="00620747" w:rsidP="006207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доходах, об имуществе и обязательствах имущественного характера </w:t>
      </w:r>
      <w:r w:rsidRPr="00E24ED8">
        <w:rPr>
          <w:rFonts w:ascii="Arial" w:hAnsi="Arial" w:cs="Arial"/>
          <w:u w:val="single"/>
        </w:rPr>
        <w:t>директора Муниципального казённого учреждения «Хозяйственно-эксплуатационная контора системы образования</w:t>
      </w:r>
      <w:r>
        <w:rPr>
          <w:rFonts w:ascii="Arial" w:hAnsi="Arial" w:cs="Arial"/>
        </w:rPr>
        <w:t xml:space="preserve">»  </w:t>
      </w:r>
      <w:proofErr w:type="spellStart"/>
      <w:r>
        <w:rPr>
          <w:rFonts w:ascii="Arial" w:hAnsi="Arial" w:cs="Arial"/>
        </w:rPr>
        <w:t>Гагинского</w:t>
      </w:r>
      <w:proofErr w:type="spellEnd"/>
      <w:r>
        <w:rPr>
          <w:rFonts w:ascii="Arial" w:hAnsi="Arial" w:cs="Arial"/>
        </w:rPr>
        <w:t xml:space="preserve"> муниципального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16"/>
          <w:szCs w:val="16"/>
        </w:rPr>
        <w:t xml:space="preserve">Наименование должности)     </w:t>
      </w:r>
      <w:r>
        <w:rPr>
          <w:rFonts w:ascii="Arial" w:hAnsi="Arial" w:cs="Arial"/>
        </w:rPr>
        <w:t xml:space="preserve">района </w:t>
      </w:r>
    </w:p>
    <w:p w:rsidR="00620747" w:rsidRDefault="00620747" w:rsidP="00620747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</w:t>
      </w:r>
    </w:p>
    <w:p w:rsidR="00620747" w:rsidRDefault="00620747" w:rsidP="0062074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Нижегородской области и членов его семьи</w:t>
      </w:r>
    </w:p>
    <w:p w:rsidR="00620747" w:rsidRDefault="00620747" w:rsidP="00620747">
      <w:pPr>
        <w:jc w:val="center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005"/>
        <w:gridCol w:w="1243"/>
        <w:gridCol w:w="875"/>
        <w:gridCol w:w="1237"/>
        <w:gridCol w:w="1235"/>
        <w:gridCol w:w="1243"/>
        <w:gridCol w:w="875"/>
        <w:gridCol w:w="954"/>
      </w:tblGrid>
      <w:tr w:rsidR="00620747" w:rsidTr="00C2232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Фамилия, имя, отчество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7D218E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Общая сумма дохода за 2015</w:t>
            </w:r>
            <w:r w:rsidR="00620747">
              <w:rPr>
                <w:rFonts w:ascii="Arial" w:hAnsi="Arial" w:cs="Arial"/>
                <w:sz w:val="18"/>
                <w:szCs w:val="18"/>
              </w:rPr>
              <w:t xml:space="preserve"> год (руб.)</w:t>
            </w:r>
          </w:p>
        </w:tc>
        <w:tc>
          <w:tcPr>
            <w:tcW w:w="4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Транспортные средства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Площадь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Страна расположения</w:t>
            </w:r>
          </w:p>
        </w:tc>
      </w:tr>
      <w:tr w:rsidR="00620747" w:rsidTr="00C2232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Хлопунов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Николай Владимирович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8E2E33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336508,11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8E2E33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трёхкомнатная,</w:t>
            </w:r>
            <w:r w:rsidR="00A52CCE">
              <w:rPr>
                <w:rFonts w:ascii="Arial" w:hAnsi="Arial" w:cs="Arial"/>
                <w:sz w:val="20"/>
                <w:szCs w:val="20"/>
              </w:rPr>
              <w:t xml:space="preserve"> долевая собственность</w:t>
            </w:r>
            <w:proofErr w:type="gramStart"/>
            <w:r w:rsidR="00A52CCE">
              <w:rPr>
                <w:rFonts w:ascii="Arial" w:hAnsi="Arial" w:cs="Arial"/>
                <w:sz w:val="20"/>
                <w:szCs w:val="20"/>
              </w:rPr>
              <w:t xml:space="preserve"> ,</w:t>
            </w:r>
            <w:proofErr w:type="gramEnd"/>
            <w:r w:rsidR="00A52CCE">
              <w:rPr>
                <w:rFonts w:ascii="Arial" w:hAnsi="Arial" w:cs="Arial"/>
                <w:sz w:val="20"/>
                <w:szCs w:val="20"/>
              </w:rPr>
              <w:t xml:space="preserve"> ¼ доли</w:t>
            </w: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8E2E33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Автомобиль легковой ВАЗ 2106</w:t>
            </w:r>
            <w:r w:rsidR="00620747">
              <w:rPr>
                <w:rFonts w:ascii="Arial" w:hAnsi="Arial" w:cs="Arial"/>
                <w:sz w:val="20"/>
                <w:szCs w:val="20"/>
              </w:rPr>
              <w:t xml:space="preserve">, 1999 </w:t>
            </w:r>
            <w:proofErr w:type="spellStart"/>
            <w:r w:rsidR="00620747"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 w:rsidR="00620747">
              <w:rPr>
                <w:rFonts w:ascii="Arial" w:hAnsi="Arial" w:cs="Arial"/>
                <w:sz w:val="20"/>
                <w:szCs w:val="20"/>
              </w:rPr>
              <w:t>., индивидуальная собственность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средство УРАЛ</w:t>
            </w:r>
            <w:r w:rsidR="008E2E33">
              <w:rPr>
                <w:rFonts w:ascii="Arial" w:hAnsi="Arial" w:cs="Arial"/>
                <w:sz w:val="20"/>
                <w:szCs w:val="20"/>
              </w:rPr>
              <w:t>-ИМЗ- 8.103.</w:t>
            </w:r>
            <w:r>
              <w:rPr>
                <w:rFonts w:ascii="Arial" w:hAnsi="Arial" w:cs="Arial"/>
                <w:sz w:val="20"/>
                <w:szCs w:val="20"/>
              </w:rPr>
              <w:t xml:space="preserve">10 1991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г.в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индивидуальная собственность</w:t>
            </w:r>
            <w:proofErr w:type="gram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8E2E33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191796,90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8E2E33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трехкомнатная,</w:t>
            </w:r>
            <w:r w:rsidR="00A52CCE">
              <w:rPr>
                <w:rFonts w:ascii="Arial" w:hAnsi="Arial" w:cs="Arial"/>
                <w:sz w:val="20"/>
                <w:szCs w:val="20"/>
              </w:rPr>
              <w:t xml:space="preserve"> долевая собственность, ¼ доли</w:t>
            </w: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747" w:rsidRDefault="00620747" w:rsidP="00C223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0747" w:rsidTr="00C2232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747" w:rsidRDefault="00620747" w:rsidP="00C223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0747" w:rsidRDefault="00620747" w:rsidP="00932908">
      <w:pPr>
        <w:jc w:val="center"/>
      </w:pPr>
    </w:p>
    <w:sectPr w:rsidR="00620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FD9" w:rsidRDefault="00773FD9" w:rsidP="007658BB">
      <w:r>
        <w:separator/>
      </w:r>
    </w:p>
  </w:endnote>
  <w:endnote w:type="continuationSeparator" w:id="0">
    <w:p w:rsidR="00773FD9" w:rsidRDefault="00773FD9" w:rsidP="0076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BB" w:rsidRDefault="007658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BB" w:rsidRDefault="007658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BB" w:rsidRDefault="007658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FD9" w:rsidRDefault="00773FD9" w:rsidP="007658BB">
      <w:r>
        <w:separator/>
      </w:r>
    </w:p>
  </w:footnote>
  <w:footnote w:type="continuationSeparator" w:id="0">
    <w:p w:rsidR="00773FD9" w:rsidRDefault="00773FD9" w:rsidP="0076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BB" w:rsidRDefault="007658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BB" w:rsidRDefault="007658B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BB" w:rsidRDefault="007658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D1"/>
    <w:rsid w:val="00007310"/>
    <w:rsid w:val="00126934"/>
    <w:rsid w:val="0015779D"/>
    <w:rsid w:val="001B1286"/>
    <w:rsid w:val="003274D0"/>
    <w:rsid w:val="00335AFF"/>
    <w:rsid w:val="005E1EFF"/>
    <w:rsid w:val="00620747"/>
    <w:rsid w:val="006C10E5"/>
    <w:rsid w:val="006C1E14"/>
    <w:rsid w:val="006D53B2"/>
    <w:rsid w:val="007658BB"/>
    <w:rsid w:val="00773FD9"/>
    <w:rsid w:val="007D218E"/>
    <w:rsid w:val="00800811"/>
    <w:rsid w:val="008E2E33"/>
    <w:rsid w:val="008E740D"/>
    <w:rsid w:val="00932908"/>
    <w:rsid w:val="00A52CCE"/>
    <w:rsid w:val="00B276D5"/>
    <w:rsid w:val="00B631F7"/>
    <w:rsid w:val="00C90434"/>
    <w:rsid w:val="00D51F99"/>
    <w:rsid w:val="00D724AF"/>
    <w:rsid w:val="00F7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58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5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58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58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58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5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658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58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01003-8001-4348-9233-69315D3A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2016-05-05T04:05:00Z</dcterms:created>
  <dcterms:modified xsi:type="dcterms:W3CDTF">2016-05-05T09:50:00Z</dcterms:modified>
</cp:coreProperties>
</file>