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C60" w:rsidRPr="00C53EEC" w:rsidRDefault="00EB3C60" w:rsidP="00EB3C60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3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EB3C60" w:rsidRPr="00C53EEC" w:rsidRDefault="00EB3C60" w:rsidP="00EB3C60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</w:t>
      </w:r>
      <w:r w:rsidR="00142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расходах, </w:t>
      </w:r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имуществе и обязательствах имущественного характера </w:t>
      </w:r>
    </w:p>
    <w:p w:rsidR="00EB3C60" w:rsidRPr="00C53EEC" w:rsidRDefault="00EB3C60" w:rsidP="00EB3C6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Волотовского муниципального района и членов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ьи</w:t>
      </w:r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3C60" w:rsidRPr="00C53EEC" w:rsidRDefault="00EB3C60" w:rsidP="00EB3C60">
      <w:pPr>
        <w:spacing w:after="0" w:line="24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01 января 201</w:t>
      </w:r>
      <w:r w:rsidR="0060765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31 декабря 201</w:t>
      </w:r>
      <w:r w:rsidR="0060765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tbl>
      <w:tblPr>
        <w:tblpPr w:leftFromText="180" w:rightFromText="180" w:vertAnchor="text" w:horzAnchor="margin" w:tblpXSpec="center" w:tblpY="155"/>
        <w:tblW w:w="15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790"/>
        <w:gridCol w:w="1610"/>
        <w:gridCol w:w="1007"/>
        <w:gridCol w:w="1456"/>
        <w:gridCol w:w="1596"/>
        <w:gridCol w:w="994"/>
        <w:gridCol w:w="1470"/>
        <w:gridCol w:w="1553"/>
        <w:gridCol w:w="1484"/>
        <w:gridCol w:w="1428"/>
      </w:tblGrid>
      <w:tr w:rsidR="005528DB" w:rsidRPr="007B255D" w:rsidTr="007B255D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отчество</w:t>
            </w: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Декларированный доход</w:t>
            </w: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5528DB" w:rsidRPr="007B255D" w:rsidTr="007B255D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 недвижимости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28DB" w:rsidRPr="007B255D" w:rsidTr="007B255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6F4A9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Лыжов </w:t>
            </w:r>
            <w:r w:rsidR="006F4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Александр Иванович</w:t>
            </w:r>
            <w:bookmarkStart w:id="0" w:name="_GoBack"/>
            <w:bookmarkEnd w:id="0"/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 </w:t>
            </w:r>
            <w:proofErr w:type="spellStart"/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мунциипального</w:t>
            </w:r>
            <w:proofErr w:type="spellEnd"/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дом, </w:t>
            </w:r>
            <w:proofErr w:type="gramStart"/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долевая,  </w:t>
            </w:r>
            <w:r w:rsidR="0015355C"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62</w:t>
            </w: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60765F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Mitsubishi ASX</w:t>
            </w: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DB" w:rsidRPr="007B255D" w:rsidRDefault="0060765F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1090035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528DB" w:rsidRPr="007B255D" w:rsidTr="007B255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7B255D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5528DB"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упруга</w:t>
            </w:r>
          </w:p>
        </w:tc>
        <w:tc>
          <w:tcPr>
            <w:tcW w:w="17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дом,   </w:t>
            </w:r>
            <w:proofErr w:type="gramStart"/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долевая, </w:t>
            </w:r>
            <w:r w:rsidR="0015355C"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1/4</w:t>
            </w:r>
          </w:p>
          <w:p w:rsidR="005528DB" w:rsidRPr="007B255D" w:rsidRDefault="0015355C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5528DB"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омната, индивидуальная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62</w:t>
            </w: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28DB" w:rsidRPr="007B255D" w:rsidRDefault="005528DB" w:rsidP="007B255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DB" w:rsidRPr="007B255D" w:rsidRDefault="005C056E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191438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DB" w:rsidRPr="007B255D" w:rsidRDefault="005528DB" w:rsidP="001535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EB3C60" w:rsidRPr="003F0769" w:rsidRDefault="00EB3C60" w:rsidP="00077C00">
      <w:pPr>
        <w:spacing w:before="200"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</w:t>
      </w:r>
      <w:proofErr w:type="gramStart"/>
      <w:r w:rsidRPr="001B11F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Сведения о доходах, </w:t>
      </w:r>
      <w:r w:rsidR="00E5539A" w:rsidRPr="00E5539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расходах, </w:t>
      </w:r>
      <w:r w:rsidR="00E5539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 </w:t>
      </w:r>
      <w:r w:rsidRPr="001B11F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имуществе и обязательствах имущественного характера Главы Волотовского муниципального района  и членов его семьи  публикуются в рамках реализации положений Федерального закона от 25 декабря 2008 года № 273-ФЗ «О противодействии коррупции»,  решения Думы Волотовского муниципального района от 23.04.2012 №150 </w:t>
      </w:r>
      <w:r w:rsidRPr="001B11F7">
        <w:rPr>
          <w:rFonts w:ascii="Times New Roman" w:hAnsi="Times New Roman"/>
          <w:sz w:val="28"/>
          <w:szCs w:val="28"/>
        </w:rPr>
        <w:t>«О</w:t>
      </w:r>
      <w:r>
        <w:rPr>
          <w:rFonts w:ascii="Times New Roman" w:hAnsi="Times New Roman"/>
          <w:sz w:val="28"/>
          <w:szCs w:val="28"/>
        </w:rPr>
        <w:t>б утверждении Положения о</w:t>
      </w:r>
      <w:r w:rsidRPr="001B11F7">
        <w:rPr>
          <w:rFonts w:ascii="Times New Roman" w:hAnsi="Times New Roman"/>
          <w:sz w:val="28"/>
          <w:szCs w:val="28"/>
        </w:rPr>
        <w:t xml:space="preserve"> предоставлении гражданами,  претендующими на замещение муниципальных должностей в Администрации Волотовского муниципального района, </w:t>
      </w:r>
      <w:proofErr w:type="spellStart"/>
      <w:r w:rsidRPr="001B11F7">
        <w:rPr>
          <w:rFonts w:ascii="Times New Roman" w:hAnsi="Times New Roman"/>
          <w:sz w:val="28"/>
          <w:szCs w:val="28"/>
        </w:rPr>
        <w:t>Контрольно</w:t>
      </w:r>
      <w:proofErr w:type="spellEnd"/>
      <w:r w:rsidRPr="001B11F7">
        <w:rPr>
          <w:rFonts w:ascii="Times New Roman" w:hAnsi="Times New Roman"/>
          <w:sz w:val="28"/>
          <w:szCs w:val="28"/>
        </w:rPr>
        <w:t xml:space="preserve"> – счетной</w:t>
      </w:r>
      <w:proofErr w:type="gramEnd"/>
      <w:r w:rsidRPr="001B11F7">
        <w:rPr>
          <w:rFonts w:ascii="Times New Roman" w:hAnsi="Times New Roman"/>
          <w:sz w:val="28"/>
          <w:szCs w:val="28"/>
        </w:rPr>
        <w:t xml:space="preserve"> палате Волотовского муниципального района, и лицами, замещающими муниципальные должности в Администрации </w:t>
      </w:r>
      <w:r w:rsidRPr="001B11F7">
        <w:rPr>
          <w:rFonts w:ascii="Times New Roman" w:hAnsi="Times New Roman"/>
          <w:sz w:val="28"/>
          <w:szCs w:val="28"/>
        </w:rPr>
        <w:lastRenderedPageBreak/>
        <w:t xml:space="preserve">Волотовского муниципального района, </w:t>
      </w:r>
      <w:proofErr w:type="spellStart"/>
      <w:r w:rsidRPr="001B11F7">
        <w:rPr>
          <w:rFonts w:ascii="Times New Roman" w:hAnsi="Times New Roman"/>
          <w:sz w:val="28"/>
          <w:szCs w:val="28"/>
        </w:rPr>
        <w:t>Контрольно</w:t>
      </w:r>
      <w:proofErr w:type="spellEnd"/>
      <w:r w:rsidRPr="001B11F7">
        <w:rPr>
          <w:rFonts w:ascii="Times New Roman" w:hAnsi="Times New Roman"/>
          <w:sz w:val="28"/>
          <w:szCs w:val="28"/>
        </w:rPr>
        <w:t xml:space="preserve"> – счетной палате Волотовского муниципального района, сведений о доходах, об имуществе и обязательствах имущественного характера»;</w:t>
      </w:r>
      <w:r w:rsidRPr="003F0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3F0769">
        <w:rPr>
          <w:rFonts w:ascii="Times New Roman" w:hAnsi="Times New Roman"/>
          <w:bCs/>
          <w:sz w:val="28"/>
          <w:szCs w:val="28"/>
        </w:rPr>
        <w:t>постановления Администрации Волотовского муниципального района   от 01.08.2013  № 452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должности, муниципальных служащих Администрации Волотовского муниципального района и членов их семей на официальном сайте Администрации Волотовского муниципального района и предоставления этих сведений общероссийским средствам массовой информации для опубликования».</w:t>
      </w:r>
      <w:proofErr w:type="gramEnd"/>
    </w:p>
    <w:p w:rsidR="00EB3C60" w:rsidRDefault="00EB3C60" w:rsidP="00EB3C60">
      <w:pPr>
        <w:jc w:val="both"/>
      </w:pPr>
    </w:p>
    <w:p w:rsidR="00EB3C60" w:rsidRDefault="00EB3C60" w:rsidP="00EB3C60"/>
    <w:p w:rsidR="00306953" w:rsidRDefault="00306953"/>
    <w:sectPr w:rsidR="00306953" w:rsidSect="00C53E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C60"/>
    <w:rsid w:val="00077C00"/>
    <w:rsid w:val="00142C5B"/>
    <w:rsid w:val="0015355C"/>
    <w:rsid w:val="00306953"/>
    <w:rsid w:val="00385E3D"/>
    <w:rsid w:val="004634D7"/>
    <w:rsid w:val="005528DB"/>
    <w:rsid w:val="005C056E"/>
    <w:rsid w:val="0060765F"/>
    <w:rsid w:val="006F4A9B"/>
    <w:rsid w:val="007B255D"/>
    <w:rsid w:val="00AF69D9"/>
    <w:rsid w:val="00E5539A"/>
    <w:rsid w:val="00EB3C60"/>
    <w:rsid w:val="00EE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Малыгина</dc:creator>
  <cp:lastModifiedBy>Татьяна Владимировна Малыгина</cp:lastModifiedBy>
  <cp:revision>10</cp:revision>
  <dcterms:created xsi:type="dcterms:W3CDTF">2016-04-08T06:19:00Z</dcterms:created>
  <dcterms:modified xsi:type="dcterms:W3CDTF">2016-05-19T06:45:00Z</dcterms:modified>
</cp:coreProperties>
</file>