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C1F0F" w:rsidRPr="006F5EDB" w:rsidRDefault="00EB5C80" w:rsidP="00EC1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C80">
        <w:rPr>
          <w:rFonts w:ascii="Times New Roman" w:hAnsi="Times New Roman"/>
          <w:b/>
          <w:sz w:val="24"/>
          <w:szCs w:val="24"/>
        </w:rPr>
        <w:t>характера</w:t>
      </w:r>
      <w:r w:rsidR="00111E2C">
        <w:rPr>
          <w:rFonts w:ascii="Times New Roman" w:hAnsi="Times New Roman"/>
          <w:b/>
          <w:sz w:val="24"/>
          <w:szCs w:val="24"/>
        </w:rPr>
        <w:t xml:space="preserve"> </w:t>
      </w:r>
      <w:r w:rsidR="00EC1F0F">
        <w:rPr>
          <w:rFonts w:ascii="Times New Roman" w:hAnsi="Times New Roman"/>
          <w:b/>
          <w:sz w:val="24"/>
          <w:szCs w:val="24"/>
        </w:rPr>
        <w:t xml:space="preserve">главного специалиста отдела </w:t>
      </w:r>
      <w:r w:rsidR="00EC1F0F" w:rsidRPr="00EC1F0F">
        <w:rPr>
          <w:rFonts w:ascii="Times New Roman" w:hAnsi="Times New Roman"/>
          <w:b/>
          <w:sz w:val="24"/>
          <w:szCs w:val="24"/>
        </w:rPr>
        <w:t>взаимодействия с общественными объединениями</w:t>
      </w:r>
      <w:r w:rsidR="00EC1F0F">
        <w:rPr>
          <w:rFonts w:ascii="Times New Roman" w:hAnsi="Times New Roman"/>
          <w:b/>
          <w:sz w:val="24"/>
          <w:szCs w:val="24"/>
        </w:rPr>
        <w:t xml:space="preserve"> </w:t>
      </w:r>
      <w:r w:rsidR="00EC1F0F" w:rsidRPr="00EC1F0F">
        <w:rPr>
          <w:rFonts w:ascii="Times New Roman" w:hAnsi="Times New Roman"/>
          <w:b/>
          <w:sz w:val="24"/>
          <w:szCs w:val="24"/>
        </w:rPr>
        <w:t>управления дополнительных мер социальной поддержки населения и взаимодействия с общественными объединениями департамента социального обеспечения</w:t>
      </w:r>
      <w:r w:rsidR="00EC1F0F">
        <w:rPr>
          <w:rFonts w:ascii="Times New Roman" w:hAnsi="Times New Roman"/>
          <w:b/>
          <w:sz w:val="24"/>
          <w:szCs w:val="24"/>
        </w:rPr>
        <w:t xml:space="preserve"> мэрии городского округа Тольятти</w:t>
      </w:r>
      <w:r w:rsidR="00EC1F0F" w:rsidRPr="006F5EDB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0178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178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F5DC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F5DC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DC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5DC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F5DC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B01788" w:rsidP="009D4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Безбородов</w:t>
            </w:r>
            <w:r w:rsidR="009D4B7A" w:rsidRPr="00DA277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D4B7A" w:rsidRPr="00DA277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D4B7A" w:rsidRPr="00DA277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B01788"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5E350A" w:rsidP="00EA1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общая долевая, доля в праве 3/14</w:t>
            </w:r>
            <w:r w:rsidR="00325EFC"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9D4B7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9D4B7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B7A" w:rsidRPr="00DA2776" w:rsidRDefault="009D4B7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473958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F428F" w:rsidRPr="00EF5DC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325EFC" w:rsidP="00EA1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долевая, доля в праве 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3/14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9D4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9D4B7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Легковой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9D4B7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ФОРД </w:t>
            </w: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FOCUS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4B7A" w:rsidRPr="00DA2776" w:rsidRDefault="009D4B7A" w:rsidP="009D4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431919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30</w:t>
            </w:r>
          </w:p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F428F" w:rsidRPr="00EF5DC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DA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ребёнок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325EFC" w:rsidP="00EA1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долевая, доля в праве 4/7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FF4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9D4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3158</w:t>
            </w: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DA277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FF428F" w:rsidRPr="00EF5DC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DA2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5E350A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FF428F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428F" w:rsidRPr="00DA2776" w:rsidRDefault="00EF5DC4" w:rsidP="00EF5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A277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1E2C"/>
    <w:rsid w:val="00325EFC"/>
    <w:rsid w:val="005E350A"/>
    <w:rsid w:val="00691D05"/>
    <w:rsid w:val="00895E69"/>
    <w:rsid w:val="009D4B7A"/>
    <w:rsid w:val="00B01788"/>
    <w:rsid w:val="00DA2776"/>
    <w:rsid w:val="00E811C3"/>
    <w:rsid w:val="00EA1D46"/>
    <w:rsid w:val="00EB5C80"/>
    <w:rsid w:val="00EC1F0F"/>
    <w:rsid w:val="00EE7121"/>
    <w:rsid w:val="00EF5DC4"/>
    <w:rsid w:val="00FF42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2016-03-25T11:04:00Z</dcterms:created>
  <dcterms:modified xsi:type="dcterms:W3CDTF">2016-05-13T11:13:00Z</dcterms:modified>
</cp:coreProperties>
</file>