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F1" w:rsidRPr="007613BA" w:rsidRDefault="002841F1" w:rsidP="00917DD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3BA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об имуществе зарегистрированного кандидата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Свистунов Александр Григорьевич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, о доходах и об имуществе супруг</w:t>
      </w:r>
      <w:r>
        <w:rPr>
          <w:rFonts w:ascii="Times New Roman" w:hAnsi="Times New Roman" w:cs="Times New Roman"/>
          <w:b/>
          <w:bCs/>
          <w:sz w:val="28"/>
          <w:szCs w:val="28"/>
        </w:rPr>
        <w:t>а (супруг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детей, о расходах указанных лиц</w:t>
      </w:r>
      <w:r>
        <w:rPr>
          <w:rFonts w:ascii="Times New Roman" w:hAnsi="Times New Roman" w:cs="Times New Roman"/>
          <w:b/>
          <w:bCs/>
          <w:sz w:val="28"/>
          <w:szCs w:val="28"/>
        </w:rPr>
        <w:t>, предоставленные кандидатом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7938"/>
        <w:gridCol w:w="6314"/>
      </w:tblGrid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2841F1" w:rsidRPr="00B424EA" w:rsidRDefault="002841F1" w:rsidP="00B424EA">
            <w:pPr>
              <w:pStyle w:val="BodyText2"/>
              <w:tabs>
                <w:tab w:val="left" w:pos="1260"/>
              </w:tabs>
              <w:suppressAutoHyphens/>
              <w:jc w:val="center"/>
              <w:rPr>
                <w:sz w:val="28"/>
                <w:szCs w:val="28"/>
              </w:rPr>
            </w:pPr>
            <w:r w:rsidRPr="00B424EA">
              <w:rPr>
                <w:sz w:val="28"/>
                <w:szCs w:val="28"/>
              </w:rPr>
              <w:t>Наименование сведений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Источники и общая сумма доходов зарегистрированного кандидата </w:t>
            </w:r>
            <w:r w:rsidRPr="00B424EA">
              <w:rPr>
                <w:sz w:val="28"/>
                <w:szCs w:val="28"/>
                <w:lang w:eastAsia="en-US"/>
              </w:rPr>
              <w:br/>
              <w:t>за 2015 год (в рублях)</w:t>
            </w:r>
          </w:p>
        </w:tc>
        <w:tc>
          <w:tcPr>
            <w:tcW w:w="6314" w:type="dxa"/>
          </w:tcPr>
          <w:p w:rsidR="002841F1" w:rsidRPr="00B424EA" w:rsidRDefault="002841F1" w:rsidP="00B7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Недвижимое имущество зарегистрированного кандидата, находящееся на территории Российской Федерации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pStyle w:val="BodyText2"/>
              <w:tabs>
                <w:tab w:val="left" w:pos="1260"/>
              </w:tabs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земельные участки </w:t>
            </w:r>
          </w:p>
          <w:p w:rsidR="002841F1" w:rsidRPr="00B424EA" w:rsidRDefault="002841F1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2841F1" w:rsidRDefault="002841F1" w:rsidP="008038FD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pStyle w:val="BodyText2"/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жилые дома </w:t>
            </w:r>
          </w:p>
          <w:p w:rsidR="002841F1" w:rsidRPr="00B424EA" w:rsidRDefault="002841F1" w:rsidP="00B424EA">
            <w:pPr>
              <w:pStyle w:val="BodyText2"/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2841F1" w:rsidRDefault="002841F1" w:rsidP="00DA7D9C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квартиры </w:t>
            </w:r>
          </w:p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2841F1" w:rsidRDefault="002841F1" w:rsidP="008038FD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дачи </w:t>
            </w:r>
          </w:p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гаражи </w:t>
            </w:r>
          </w:p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 с указанием его видов, общей площади (кв. м) каждого объекта, наименований субъектов Российской Федерации, где оно находится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зарегистрированного кандидата </w:t>
            </w:r>
            <w:r w:rsidRPr="00B424EA">
              <w:rPr>
                <w:rFonts w:ascii="Times New Roman" w:hAnsi="Times New Roman" w:cs="Times New Roman"/>
                <w:sz w:val="28"/>
                <w:szCs w:val="28"/>
              </w:rPr>
              <w:br/>
              <w:t>(общее количество (ед.), вид, модель, марка и год выпуска каждого)</w:t>
            </w:r>
          </w:p>
        </w:tc>
        <w:tc>
          <w:tcPr>
            <w:tcW w:w="6314" w:type="dxa"/>
          </w:tcPr>
          <w:p w:rsidR="002841F1" w:rsidRPr="004C1355" w:rsidRDefault="002841F1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Pr="004C1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Денежные средства и драгоценные металлы, находящиеся на счетах (во вкладах) зарегистрированного кандидата в банках (указывается количество банковских счетов (вкладов) и общая сумма остатков на них в рублях)</w:t>
            </w:r>
          </w:p>
        </w:tc>
        <w:tc>
          <w:tcPr>
            <w:tcW w:w="6314" w:type="dxa"/>
          </w:tcPr>
          <w:p w:rsidR="002841F1" w:rsidRPr="00B424EA" w:rsidRDefault="002841F1" w:rsidP="00C3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Акции зарегистрированного кандидата (указываются полные наименования организаций, включая их организационно-правовые формы; по каждой организации указывается количество акций с указанием номинальной стоимости одной акции по каждому виду)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Иные ценные бумаги зарегистрированного кандидата (указываются их виды, полные наименования организаций, выпустивших ценные бумаги, включая их организационно-правовые формы, общее количество и общая стоимость в рублях по каждому виду)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bookmarkStart w:id="0" w:name="_GoBack"/>
            <w:bookmarkEnd w:id="0"/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участие в коммерческих организациях (указываются полное наименование организации, включая ее организационно-правовую форму, доля участия, выраженная в процентах или простой дроби от уставного (складочного) капитала)</w:t>
            </w:r>
          </w:p>
        </w:tc>
        <w:tc>
          <w:tcPr>
            <w:tcW w:w="6314" w:type="dxa"/>
          </w:tcPr>
          <w:p w:rsidR="002841F1" w:rsidRPr="00B424EA" w:rsidRDefault="002841F1" w:rsidP="00961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«ТЕТРА», 90,91%, Общество с ограниченной ответственностью «КРЫМРЕСУРС», 100%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 зарегистрированного кандидата, его супруга и несовершеннолетних детей, находящееся за пределами территории Российской Федерации, с указанием источников получения средств, за счет которых приобретено указанное имущество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Обязательства имущественного характера зарегистрированного кандидата за пределами территории Российской Федерации, его супруга и несовершеннолетних детей</w:t>
            </w:r>
          </w:p>
        </w:tc>
        <w:tc>
          <w:tcPr>
            <w:tcW w:w="631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41F1">
        <w:tc>
          <w:tcPr>
            <w:tcW w:w="534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841F1" w:rsidRPr="00B424EA" w:rsidRDefault="002841F1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Расходы зарегистрированного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</w:t>
            </w:r>
          </w:p>
        </w:tc>
        <w:tc>
          <w:tcPr>
            <w:tcW w:w="6314" w:type="dxa"/>
          </w:tcPr>
          <w:p w:rsidR="002841F1" w:rsidRPr="007613BA" w:rsidRDefault="002841F1" w:rsidP="00B424EA">
            <w:pPr>
              <w:pStyle w:val="ConsPlusNormal"/>
              <w:jc w:val="both"/>
            </w:pPr>
            <w: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</w:tr>
    </w:tbl>
    <w:p w:rsidR="002841F1" w:rsidRPr="00C43984" w:rsidRDefault="002841F1" w:rsidP="00A601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841F1" w:rsidRPr="00C43984" w:rsidSect="008C5569">
      <w:pgSz w:w="16838" w:h="11906" w:orient="landscape" w:code="9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E30"/>
    <w:rsid w:val="00040E34"/>
    <w:rsid w:val="000F2E90"/>
    <w:rsid w:val="000F608C"/>
    <w:rsid w:val="0018654D"/>
    <w:rsid w:val="00196065"/>
    <w:rsid w:val="00276883"/>
    <w:rsid w:val="002841F1"/>
    <w:rsid w:val="00301A92"/>
    <w:rsid w:val="0031288C"/>
    <w:rsid w:val="00360E30"/>
    <w:rsid w:val="00375014"/>
    <w:rsid w:val="00394CA0"/>
    <w:rsid w:val="003A4B74"/>
    <w:rsid w:val="003D3F42"/>
    <w:rsid w:val="003E1877"/>
    <w:rsid w:val="003E5113"/>
    <w:rsid w:val="00477091"/>
    <w:rsid w:val="004B1F1E"/>
    <w:rsid w:val="004C1355"/>
    <w:rsid w:val="004C3F40"/>
    <w:rsid w:val="004E1400"/>
    <w:rsid w:val="004F2CD7"/>
    <w:rsid w:val="00513F4F"/>
    <w:rsid w:val="005706F2"/>
    <w:rsid w:val="0058120E"/>
    <w:rsid w:val="005B5781"/>
    <w:rsid w:val="005C5242"/>
    <w:rsid w:val="00635E55"/>
    <w:rsid w:val="006417D6"/>
    <w:rsid w:val="00641D33"/>
    <w:rsid w:val="0071021A"/>
    <w:rsid w:val="00715CA6"/>
    <w:rsid w:val="007613BA"/>
    <w:rsid w:val="007E05A6"/>
    <w:rsid w:val="008027D5"/>
    <w:rsid w:val="008038FD"/>
    <w:rsid w:val="008401EC"/>
    <w:rsid w:val="008427E9"/>
    <w:rsid w:val="008B20BF"/>
    <w:rsid w:val="008C5569"/>
    <w:rsid w:val="0090270F"/>
    <w:rsid w:val="00917DDA"/>
    <w:rsid w:val="009312E0"/>
    <w:rsid w:val="0096112A"/>
    <w:rsid w:val="009E21DE"/>
    <w:rsid w:val="00A0202F"/>
    <w:rsid w:val="00A60159"/>
    <w:rsid w:val="00AA6E08"/>
    <w:rsid w:val="00B10DCB"/>
    <w:rsid w:val="00B21365"/>
    <w:rsid w:val="00B424EA"/>
    <w:rsid w:val="00B462B4"/>
    <w:rsid w:val="00B51E14"/>
    <w:rsid w:val="00B53313"/>
    <w:rsid w:val="00B71092"/>
    <w:rsid w:val="00B7628A"/>
    <w:rsid w:val="00B81DF0"/>
    <w:rsid w:val="00B95F7C"/>
    <w:rsid w:val="00C36D6D"/>
    <w:rsid w:val="00C43984"/>
    <w:rsid w:val="00CA2E4B"/>
    <w:rsid w:val="00CF3689"/>
    <w:rsid w:val="00D2421D"/>
    <w:rsid w:val="00D50C12"/>
    <w:rsid w:val="00DA7D9C"/>
    <w:rsid w:val="00DF248A"/>
    <w:rsid w:val="00E51240"/>
    <w:rsid w:val="00E62ADB"/>
    <w:rsid w:val="00E67FA7"/>
    <w:rsid w:val="00EB15BE"/>
    <w:rsid w:val="00F208DB"/>
    <w:rsid w:val="00F3536E"/>
    <w:rsid w:val="00F46E5B"/>
    <w:rsid w:val="00F50DA4"/>
    <w:rsid w:val="00F8167B"/>
    <w:rsid w:val="00FA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E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94C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94CA0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94CA0"/>
    <w:pPr>
      <w:shd w:val="clear" w:color="auto" w:fill="FFFFFF"/>
      <w:tabs>
        <w:tab w:val="left" w:pos="993"/>
      </w:tabs>
      <w:autoSpaceDE w:val="0"/>
      <w:autoSpaceDN w:val="0"/>
      <w:spacing w:after="0" w:line="360" w:lineRule="auto"/>
      <w:ind w:right="28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94CA0"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4007">
    <w:name w:val="Стиль 14 пт По ширине Справа:  007 см Междустр.интервал:  полут..."/>
    <w:basedOn w:val="Normal"/>
    <w:uiPriority w:val="99"/>
    <w:rsid w:val="00394CA0"/>
    <w:pPr>
      <w:spacing w:after="0" w:line="360" w:lineRule="auto"/>
      <w:ind w:right="4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394CA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13BA"/>
    <w:pPr>
      <w:autoSpaceDE w:val="0"/>
      <w:autoSpaceDN w:val="0"/>
      <w:adjustRightInd w:val="0"/>
    </w:pPr>
    <w:rPr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rsid w:val="00C43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3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545</Words>
  <Characters>3112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об имуществе зарегистрированного кандидата Свистунов Александр Григорьевич, о доходах и об имуществе супруга (супруги) и несовершеннолетних детей, о расходах указанных лиц, предоставленные кандидатом:</dc:title>
  <dc:subject/>
  <dc:creator>User1727</dc:creator>
  <cp:keywords/>
  <dc:description/>
  <cp:lastModifiedBy>user</cp:lastModifiedBy>
  <cp:revision>2</cp:revision>
  <dcterms:created xsi:type="dcterms:W3CDTF">2016-08-17T17:28:00Z</dcterms:created>
  <dcterms:modified xsi:type="dcterms:W3CDTF">2016-08-17T17:28:00Z</dcterms:modified>
</cp:coreProperties>
</file>