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9" w:type="dxa"/>
        <w:tblInd w:w="91" w:type="dxa"/>
        <w:tblLook w:val="04A0"/>
      </w:tblPr>
      <w:tblGrid>
        <w:gridCol w:w="472"/>
        <w:gridCol w:w="2513"/>
        <w:gridCol w:w="1469"/>
        <w:gridCol w:w="1865"/>
        <w:gridCol w:w="1221"/>
        <w:gridCol w:w="1221"/>
        <w:gridCol w:w="1556"/>
        <w:gridCol w:w="631"/>
        <w:gridCol w:w="1029"/>
        <w:gridCol w:w="1478"/>
        <w:gridCol w:w="1600"/>
        <w:gridCol w:w="1759"/>
        <w:gridCol w:w="1755"/>
        <w:gridCol w:w="1318"/>
        <w:gridCol w:w="1784"/>
      </w:tblGrid>
      <w:tr w:rsidR="002A4D3B" w:rsidRPr="002A4D3B" w:rsidTr="002A4D3B">
        <w:trPr>
          <w:trHeight w:val="255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D3B" w:rsidRPr="002A4D3B" w:rsidTr="002A4D3B">
        <w:trPr>
          <w:trHeight w:val="375"/>
        </w:trPr>
        <w:tc>
          <w:tcPr>
            <w:tcW w:w="8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4D3B" w:rsidRPr="002A4D3B" w:rsidTr="002A4D3B">
        <w:trPr>
          <w:trHeight w:val="315"/>
        </w:trPr>
        <w:tc>
          <w:tcPr>
            <w:tcW w:w="8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депутатов Государственной Думы Федерального Собрания Российской Федерации седьмого созыва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4D3B" w:rsidRPr="002A4D3B" w:rsidTr="002A4D3B">
        <w:trPr>
          <w:trHeight w:val="375"/>
        </w:trPr>
        <w:tc>
          <w:tcPr>
            <w:tcW w:w="8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18.09.2016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4D3B" w:rsidRPr="002A4D3B" w:rsidTr="002A4D3B">
        <w:trPr>
          <w:trHeight w:val="315"/>
        </w:trPr>
        <w:tc>
          <w:tcPr>
            <w:tcW w:w="8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4D3B" w:rsidRPr="002A4D3B" w:rsidTr="002A4D3B">
        <w:trPr>
          <w:trHeight w:val="255"/>
        </w:trPr>
        <w:tc>
          <w:tcPr>
            <w:tcW w:w="93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2A4D3B" w:rsidRPr="002A4D3B" w:rsidTr="002A4D3B">
        <w:trPr>
          <w:trHeight w:val="510"/>
        </w:trPr>
        <w:tc>
          <w:tcPr>
            <w:tcW w:w="1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311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24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2A4D3B" w:rsidRPr="002A4D3B" w:rsidTr="002A4D3B">
        <w:trPr>
          <w:trHeight w:val="510"/>
        </w:trPr>
        <w:tc>
          <w:tcPr>
            <w:tcW w:w="1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2A4D3B" w:rsidRPr="002A4D3B" w:rsidTr="002A4D3B">
        <w:trPr>
          <w:trHeight w:val="510"/>
        </w:trPr>
        <w:tc>
          <w:tcPr>
            <w:tcW w:w="1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4D3B" w:rsidRPr="002A4D3B" w:rsidTr="002A4D3B">
        <w:trPr>
          <w:trHeight w:val="780"/>
        </w:trPr>
        <w:tc>
          <w:tcPr>
            <w:tcW w:w="1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доля участия</w:t>
            </w:r>
          </w:p>
        </w:tc>
      </w:tr>
      <w:tr w:rsidR="002A4D3B" w:rsidRPr="002A4D3B" w:rsidTr="002A4D3B">
        <w:trPr>
          <w:trHeight w:val="255"/>
        </w:trPr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A4D3B" w:rsidRPr="002A4D3B" w:rsidRDefault="002A4D3B" w:rsidP="002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A4D3B" w:rsidRPr="002A4D3B" w:rsidTr="002A4D3B">
        <w:trPr>
          <w:trHeight w:val="819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политическая партия "ЕДИНАЯ РОССИЯ"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Михаил Васильевич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Аппарат Государственной Думы Федерального Собрания Российской Федерации;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Образовательное учреждение профсоюзов высшего образования "Академия труда и социальных отношений" (ОУП ВО "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АТиСО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Закрытое акционерное общество Редакция журнала "Охрана труда и социальное страхование";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Горно-металлургический профсоюз России - общероссийская общественная организация;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ГУ-ГУПФР №5 по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Москве и Московской области;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ПАО Сбербанк;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  <w:t xml:space="preserve">7. Отдел социальной защиты населения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Войковского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Северного административного округа города Москвы;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5220494,66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Московская область,  800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Московская область,  49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Москва,  58,8 кв.м., (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Совместаная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собственность: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Агеева Ирина Михайловна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spellStart"/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Валентина Ивановна )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 Москва, иное недвижимое имущество,  17,9 кв.м. (общая совместная собственность с супругой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Валентиной Ивановной), (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Совместаная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собственность: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Валентина Ивановна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1. автомобиль легковой, MITSUBISHI OUTLANDER (2013 г.) (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лековой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автотранспорт);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автомобиль легковой, VOLKSWAGEN PASSAT (2011 г.) (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лековой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автотранспорт, общая совместная собственность с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Валентиной Ивановной);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прицеп, 12738 (1994 г.) (общая совместная собственность с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Тарасенко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Валентиной Ивановной)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13;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18029.44 руб. (ДО "Георгиевский", г. Москва, ул. Охотный ряд, д. 1 / Георгиевский переулок,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0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0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0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185843.52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0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1637482.54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ВТБ 24 (ПАО), 0 руб. (ДО "Георгиевский",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ПАО Сбербанк, 1 руб. (подразделение №9038/01777, г. Москва, ул. Охотный ряд, д. 1 /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ПАО Сбербанк, 493.32 руб. (подразделение №9038/01777,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11.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ПАО Сбербанк, 915597.93 руб. (подразделение №9038/01777,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ПАО Сбербанк, 0 руб. (подразделение №9038/01777, г. Москва, ул. Охотный ряд, д. 1 / Георгиевский пер., д. 2);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13.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 ВТБ (ПАО), 0 руб. (Дополнительный офис "Охотный ряд" Филиала "Центральный" Банка ВТБ (ПАО), г. Москва, ул. Моховая, д. 15/1, стр. 1)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публичное акционерное общество, Публичное акционерное общество "Таганрогский металлургический завод", 6154011797, 12000 шт.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A4D3B" w:rsidRPr="002A4D3B" w:rsidTr="002A4D3B">
        <w:trPr>
          <w:trHeight w:val="270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Токарев Сергей Владимирович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Управление делами администрации Липецкой области;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Липецкий областной Совет депутатов;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Каретников С.Ю. (Липецкая область, город Липецк);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724307,29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856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95,4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30,3 кв.м.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автомобиль легковой, LADA 219470 (2015 г.)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ПАО "Сбербанк России", 2618.35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ПАО "Сбербанк России"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Липецкое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ОСБ 8593/0001, 48029.06 руб.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A4D3B" w:rsidRPr="002A4D3B" w:rsidTr="002A4D3B">
        <w:trPr>
          <w:trHeight w:val="330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"Российская объединенная демократическая партия "ЯБЛОКО"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Рожнов Евгений Вячеславович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УПФР по Липецкой области;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99006,04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автомобиль легковой,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Daewoo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Espero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(1997 г.)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5;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1. ПАО "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3247.01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ПАО Сбербанк России, 3561.1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ПАО Сбербанк России, 11.55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ПАО Сбербанк России, 50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ПАО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Сбербанк России, 0 руб.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A4D3B" w:rsidRPr="002A4D3B" w:rsidTr="002A4D3B">
        <w:trPr>
          <w:trHeight w:val="210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 Александр Вадимович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ООО «ВИП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Гламур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120000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615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43,3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общество с ограниченной ответственностью, "ВИП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Гламур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", 4825101134, 100%</w:t>
            </w:r>
          </w:p>
        </w:tc>
      </w:tr>
      <w:tr w:rsidR="002A4D3B" w:rsidRPr="002A4D3B" w:rsidTr="002A4D3B">
        <w:trPr>
          <w:trHeight w:val="420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Хомутинников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Олег Георгиевич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Управление делами администрации Липецкой области;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Липецкий городской Совет депутатов;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Хомутинников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О.Г. (Липецкая область, город Липецк);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269000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Липецкая область,  42,1 кв.м. (общая совместная собственность с супругой), (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Совместаная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собственность:</w:t>
            </w:r>
            <w:proofErr w:type="gram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Хомутинникова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Янина Алексеевна</w:t>
            </w: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1. публичное акционерное общество банк социального развития и строительства "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24.22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публичное акционерное общество "Сбербанк России", Липецкое отделение № 8593 ПАО Сбербанк, ВСП № 8593/00061, 50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публичное акционерное общество «Уральский банк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реконструкции и развития», филиал "Воронежский", 12678.89 руб.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A4D3B" w:rsidRPr="002A4D3B" w:rsidTr="002A4D3B">
        <w:trPr>
          <w:trHeight w:val="3900"/>
        </w:trPr>
        <w:tc>
          <w:tcPr>
            <w:tcW w:w="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СПРАВЕДЛИВАЯ РОССИЯ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Ксенофонтова Лариса Васильевна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Липецкий областной Совет депутатов;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1244880,68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375 кв.м.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61,2 кв.м.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19,7 кв.м.;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 25,7 кв.м.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автомобиль легковой, 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Renault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DUSTER (2012 г.)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4;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публичное акционерное общество "Сбербанк России", 39483.99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акционерное общество "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ЮниКредит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Банк", 0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акционерное общество "</w:t>
            </w:r>
            <w:proofErr w:type="spellStart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ЮниКредит</w:t>
            </w:r>
            <w:proofErr w:type="spellEnd"/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Банк", 0 руб.; </w:t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4. публичное акционерное общество "Сбербанк России", 0 руб.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4D3B" w:rsidRPr="002A4D3B" w:rsidRDefault="002A4D3B" w:rsidP="002A4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D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8A4D51" w:rsidRDefault="008A4D51"/>
    <w:sectPr w:rsidR="008A4D51" w:rsidSect="002A4D3B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4D3B"/>
    <w:rsid w:val="002A4D3B"/>
    <w:rsid w:val="008A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sa48</dc:creator>
  <cp:lastModifiedBy>sa48</cp:lastModifiedBy>
  <cp:revision>1</cp:revision>
  <dcterms:created xsi:type="dcterms:W3CDTF">2016-08-16T06:19:00Z</dcterms:created>
  <dcterms:modified xsi:type="dcterms:W3CDTF">2016-08-16T06:19:00Z</dcterms:modified>
</cp:coreProperties>
</file>