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C26AED" w:rsidRDefault="00C26AED" w:rsidP="00C26AED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C26AED">
        <w:rPr>
          <w:b/>
        </w:rPr>
        <w:t>Калюкин</w:t>
      </w:r>
      <w:r w:rsidRPr="00C26AED">
        <w:rPr>
          <w:b/>
        </w:rPr>
        <w:t>ой</w:t>
      </w:r>
      <w:r w:rsidR="00E8063F" w:rsidRPr="00C26AED">
        <w:rPr>
          <w:b/>
        </w:rPr>
        <w:t xml:space="preserve"> Нин</w:t>
      </w:r>
      <w:r w:rsidRPr="00C26AED">
        <w:rPr>
          <w:b/>
        </w:rPr>
        <w:t>ы Николаевны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596"/>
        <w:gridCol w:w="972"/>
        <w:gridCol w:w="973"/>
        <w:gridCol w:w="931"/>
        <w:gridCol w:w="932"/>
        <w:gridCol w:w="932"/>
        <w:gridCol w:w="1097"/>
        <w:gridCol w:w="6"/>
        <w:gridCol w:w="1046"/>
        <w:gridCol w:w="1693"/>
        <w:gridCol w:w="1057"/>
        <w:gridCol w:w="975"/>
        <w:gridCol w:w="1140"/>
      </w:tblGrid>
      <w:tr w:rsidR="00C26AED" w:rsidTr="00C26AED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Фамилия, имя, отчество</w:t>
            </w:r>
          </w:p>
        </w:tc>
        <w:tc>
          <w:tcPr>
            <w:tcW w:w="159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5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26AED" w:rsidTr="00C26A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5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583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Иное имущество</w:t>
            </w:r>
          </w:p>
        </w:tc>
      </w:tr>
      <w:tr w:rsidR="00C26AED" w:rsidTr="00C26A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5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583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Ценные бумаги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26AED" w:rsidTr="00C26A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5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583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  <w:r>
              <w:t>Иные ценные бумаги</w:t>
            </w: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26AED" w:rsidRDefault="00C26AED">
            <w:pPr>
              <w:pStyle w:val="a8"/>
            </w:pPr>
          </w:p>
        </w:tc>
      </w:tr>
      <w:tr w:rsidR="00F44AE7" w:rsidTr="00C26A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159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Земельные участки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Жилые дома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Квартиры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Дачи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 w:rsidP="00C26AE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 w:rsidP="00C26AE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 w:rsidP="00C26AE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44AE7" w:rsidTr="00E41C9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159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44AE7" w:rsidRDefault="00F44AE7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F44AE7" w:rsidRDefault="00F44AE7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pStyle w:val="a8"/>
            </w:pPr>
          </w:p>
        </w:tc>
      </w:tr>
      <w:tr w:rsidR="00F44AE7" w:rsidTr="00C26AED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Калюкина Нина Николаевна</w:t>
            </w:r>
          </w:p>
        </w:tc>
        <w:tc>
          <w:tcPr>
            <w:tcW w:w="15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1) пенсия, МВД России, 168 578.97 руб.;  2) зарплата, ФГУП "Почта России"  УФПС Еврейской автономной области - филиал ФГУП "Почта России", 87 585.61 руб.;  3) социальные пособия, ГУ-УПФ РФ по городу Биробиджану и Биробиджанскому району, 26 875.20 руб.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 w:rsidP="00F44AE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44AE7" w:rsidRDefault="00F44AE7" w:rsidP="00F44AE7">
            <w:pPr>
              <w:jc w:val="left"/>
            </w:pPr>
            <w:r>
              <w:rPr>
                <w:sz w:val="16"/>
              </w:rPr>
              <w:t xml:space="preserve">1 000 кв.м, 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 w:rsidP="00F44AE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44AE7" w:rsidRDefault="00F44AE7" w:rsidP="00F44AE7">
            <w:pPr>
              <w:jc w:val="left"/>
            </w:pPr>
            <w:r>
              <w:rPr>
                <w:sz w:val="16"/>
              </w:rPr>
              <w:t>112 кв.м</w:t>
            </w:r>
          </w:p>
        </w:tc>
        <w:tc>
          <w:tcPr>
            <w:tcW w:w="93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1) автомобиль легковой, "NISSAN AD", 2001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F44AE7" w:rsidRDefault="00F44AE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86,52 руб.</w:t>
            </w:r>
          </w:p>
          <w:p w:rsidR="00F44AE7" w:rsidRDefault="00F44AE7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44AE7" w:rsidRDefault="00F44AE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8D42D5"/>
    <w:rsid w:val="00B34FFB"/>
    <w:rsid w:val="00B847B3"/>
    <w:rsid w:val="00C26AED"/>
    <w:rsid w:val="00D05275"/>
    <w:rsid w:val="00E8063F"/>
    <w:rsid w:val="00F4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44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2016-07-29T00:15:00Z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