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299"/>
        <w:gridCol w:w="1063"/>
        <w:gridCol w:w="853"/>
        <w:gridCol w:w="1129"/>
      </w:tblGrid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D90462" w:rsidRDefault="00F91C80">
            <w:pPr>
              <w:pStyle w:val="1CStyle-1"/>
            </w:pPr>
            <w:r>
              <w:t>СВЕДЕНИЯ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D90462" w:rsidRDefault="00F91C80">
            <w:pPr>
              <w:pStyle w:val="1CStyle0"/>
            </w:pPr>
            <w:r>
              <w:t>о доходах, расходах, об имуществе и обязательствах имущественного характера лиц, замещающих муниципальные должности, а также их супруг (супругов) и несовершеннолетних детей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51" w:type="dxa"/>
            <w:gridSpan w:val="18"/>
            <w:shd w:val="clear" w:color="FFFFFF" w:fill="auto"/>
            <w:vAlign w:val="bottom"/>
          </w:tcPr>
          <w:p w:rsidR="00D90462" w:rsidRDefault="00F91C80">
            <w:pPr>
              <w:pStyle w:val="1CStyle-1"/>
            </w:pPr>
            <w:r>
              <w:t>за период с 1 января по 31 декабря 2 016 года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 xml:space="preserve">Сведения об </w:t>
            </w:r>
            <w:r>
              <w:t>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Айзетуллов</w:t>
            </w:r>
            <w:proofErr w:type="spellEnd"/>
            <w:r>
              <w:t xml:space="preserve"> Азат Касымович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Глава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243 000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106,5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2 100 053,15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Айзетуллов</w:t>
            </w:r>
            <w:proofErr w:type="spellEnd"/>
            <w:r>
              <w:t xml:space="preserve"> Азат Касымович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Глава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243 000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1 224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2 100 053,15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243 000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459 707,23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106,5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459 707,23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459 707,23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1 224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459 707,23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Валеева Резеда Нагимовна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по работе с органами местного самоуправления </w:t>
            </w:r>
            <w:proofErr w:type="spellStart"/>
            <w:r>
              <w:t>аппрата</w:t>
            </w:r>
            <w:proofErr w:type="spellEnd"/>
            <w:r>
              <w:t xml:space="preserve"> Совета Буинского </w:t>
            </w:r>
            <w:r>
              <w:t>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LADA111930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522 986,45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Гадиева Ландыш Дамировна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ведущий специалист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</w:t>
            </w:r>
            <w:r>
              <w:t>исполнением аппарат Совета Буинского муниципального района РТ</w:t>
            </w: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30 599,52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Гадиева Ландыш Дамировна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ведущий специалист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</w:t>
            </w:r>
            <w:r>
              <w:t>исполнением аппарат Совета Буинского муниципального района РТ</w:t>
            </w: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170,4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30 599,52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Гадиева Ландыш Дамировна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ведущий специалист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</w:t>
            </w:r>
            <w:r>
              <w:t>исполнением аппарат Совета Буинского муниципального района РТ</w:t>
            </w: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356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30 599,52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Объекты недвижимости, </w:t>
            </w:r>
            <w:r>
              <w:t>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 xml:space="preserve">чьи сведения </w:t>
            </w:r>
            <w:r>
              <w:t>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 xml:space="preserve">Сведения об источниках получения средств, за </w:t>
            </w:r>
            <w:r>
              <w:t>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5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2 928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612 045,5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241 802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356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612 045,5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170,4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356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612 045,5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16,7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356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612 045,5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6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6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 xml:space="preserve">Земельный </w:t>
            </w:r>
            <w:r>
              <w:t>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356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6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170,4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170,4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356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8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170,4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8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356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8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 xml:space="preserve">Несовершеннолетний </w:t>
            </w:r>
            <w:r>
              <w:t>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9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Газизова Резеда Саетгареевна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337FD2">
            <w:pPr>
              <w:pStyle w:val="1CStyle9"/>
              <w:jc w:val="left"/>
            </w:pPr>
            <w:r>
              <w:t>Ведущий</w:t>
            </w:r>
            <w:r w:rsidR="00F91C80">
              <w:t xml:space="preserve"> специалист отдела по работе с органами местного самоуправления апп</w:t>
            </w:r>
            <w:r>
              <w:t>а</w:t>
            </w:r>
            <w:r w:rsidR="00F91C80">
              <w:t>рата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proofErr w:type="gramStart"/>
            <w:r>
              <w:t>Общая</w:t>
            </w:r>
            <w:proofErr w:type="gramEnd"/>
            <w:r>
              <w:t xml:space="preserve"> совместная с Хафизовой М.А., </w:t>
            </w:r>
            <w:r>
              <w:t>Хафизовым Р.С.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45,7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241 644,43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Газизова Резеда Саетгареевна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Главный специалист отдела по работе с органами местного самоуправления </w:t>
            </w:r>
            <w:proofErr w:type="spellStart"/>
            <w:r>
              <w:t>аппрата</w:t>
            </w:r>
            <w:proofErr w:type="spellEnd"/>
            <w:r>
              <w:t xml:space="preserve">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86,9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241 644,43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Газизова Резеда Саетгареевна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Главный специалист отдела по работе с органами местного самоуправления </w:t>
            </w:r>
            <w:proofErr w:type="spellStart"/>
            <w:r>
              <w:t>аппрата</w:t>
            </w:r>
            <w:proofErr w:type="spellEnd"/>
            <w:r>
              <w:t xml:space="preserve">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241 644,43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10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ВАЗ 21099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474 856,55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10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86,9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Lada</w:t>
            </w:r>
            <w:proofErr w:type="spellEnd"/>
            <w:r>
              <w:t xml:space="preserve"> 219410, </w:t>
            </w:r>
            <w:proofErr w:type="spellStart"/>
            <w:r>
              <w:t>Lada</w:t>
            </w:r>
            <w:proofErr w:type="spellEnd"/>
            <w:r>
              <w:t xml:space="preserve"> </w:t>
            </w:r>
            <w:proofErr w:type="spellStart"/>
            <w:r>
              <w:t>Kalina</w:t>
            </w:r>
            <w:proofErr w:type="spellEnd"/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474 856,55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Объекты </w:t>
            </w:r>
            <w:r>
              <w:t>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</w:t>
            </w:r>
            <w:r>
              <w:t>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</w:t>
            </w:r>
            <w:r>
              <w:t>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11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Гафуров Асхат Багаутдинович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общего отдела аппарата Совета Буинского муниципального района Республики </w:t>
            </w:r>
            <w:r>
              <w:t>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135,2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513 946,47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Гафуров Асхат Багаутдинович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начальник общего отдела аппарата Совета Буинского 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697,82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513 946,47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Гафуров Асхат Багаутдинович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начальник общего отдела аппарата Совета Буинского 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910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513 946,47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Гафуров Асхат Багаутдинович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общего </w:t>
            </w:r>
            <w:r>
              <w:t>отдела аппарата Совета Буинского 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998,25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513 946,47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12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47,3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135,2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149 715,5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47,3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910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149 715,5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47,3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149 715,5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13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Гафурова Лилия Рашидовна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бухгалтерского учета и </w:t>
            </w:r>
            <w:r>
              <w:t>отчетности аппарата Совета Буинского 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488 830,53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Гафурова Лилия Рашидовна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бухгалтерского учета и отчетности аппарата Совета Буинского </w:t>
            </w:r>
            <w:r>
              <w:t>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86,7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488 830,53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14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86,7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Заз</w:t>
            </w:r>
            <w:proofErr w:type="spellEnd"/>
            <w:r>
              <w:t xml:space="preserve"> Шанс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240 896,31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proofErr w:type="spellStart"/>
            <w:r>
              <w:t>Заз</w:t>
            </w:r>
            <w:proofErr w:type="spellEnd"/>
            <w:r>
              <w:t xml:space="preserve"> Шанс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240 896,31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Еремеев Ильдар Фаридович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Первый заместитель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51,5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FORD ФОРД "ФОКУС"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1 161 511,69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Еремеев Ильдар Фаридович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Первый заместитель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87,4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Сельскохозяйственная техника Трактор МТЗ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1 161 511,69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Еремеев Ильдар Фаридович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Первый заместитель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Сельскохозяйственная техника Трактор МТЗ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1 161 511,69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Еремеев Ильдар Фаридович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Первый заместитель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230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Сельскохозяйственная техника Трактор МТЗ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1 161 511,69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Еремеев Ильдар Фаридович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Первый заместитель Главы </w:t>
            </w:r>
            <w:r>
              <w:t xml:space="preserve">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1 035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Сельскохозяйственная техника Трактор МТЗ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1 161 511,69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16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83,9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389 495,57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16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87,4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389 495,57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16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1 035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389 495,57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</w:t>
            </w:r>
            <w:r>
              <w:t xml:space="preserve">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</w:t>
            </w:r>
            <w:r>
              <w:t>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17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Зиатдинова</w:t>
            </w:r>
            <w:proofErr w:type="spellEnd"/>
            <w:r>
              <w:t xml:space="preserve"> Рамиля Равиловна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</w:t>
            </w:r>
            <w:r>
              <w:t>Буинского муниципального района РТ</w:t>
            </w: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79,62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130 488,95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Зиатдинова</w:t>
            </w:r>
            <w:proofErr w:type="spellEnd"/>
            <w:r>
              <w:t xml:space="preserve"> Рамиля Равиловна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</w:t>
            </w:r>
            <w:r>
              <w:t>Буинского муниципального района РТ</w:t>
            </w: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52,4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130 488,95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Зиатдинова</w:t>
            </w:r>
            <w:proofErr w:type="spellEnd"/>
            <w:r>
              <w:t xml:space="preserve"> Рамиля Равиловна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Буинского </w:t>
            </w:r>
            <w:r>
              <w:t>муниципального района РТ</w:t>
            </w: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3 800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130 488,95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18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52,4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4 203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285 254,69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18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52,4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45,7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285 254,69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19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3 800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79,62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19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Квартира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52,4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20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Мифтахов</w:t>
            </w:r>
            <w:proofErr w:type="spellEnd"/>
            <w:r>
              <w:t xml:space="preserve"> Фанис Фаризович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начальник юридического отдела аппарата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CHEVROLET COBALT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498 763,27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20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Мифтахов</w:t>
            </w:r>
            <w:proofErr w:type="spellEnd"/>
            <w:r>
              <w:t xml:space="preserve"> Фанис Фаризович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</w:t>
            </w:r>
            <w:r>
              <w:t>юридического отдела аппарата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611,75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CHEVROLET COBALT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498 763,27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20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Мифтахов</w:t>
            </w:r>
            <w:proofErr w:type="spellEnd"/>
            <w:r>
              <w:t xml:space="preserve"> Фанис Фаризович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</w:t>
            </w:r>
            <w:r>
              <w:t>юридического отдела аппарата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Хозяйственная постройка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CHEVROLET COBALT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498 763,27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21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65,6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40 074,5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534,75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40 074,5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22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23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 xml:space="preserve">Жилой </w:t>
            </w:r>
            <w:r>
              <w:t>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24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Мифтахова</w:t>
            </w:r>
            <w:proofErr w:type="spellEnd"/>
            <w:r>
              <w:t xml:space="preserve"> Гузель Рафаэлевна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65,6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40 074,5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Мифтахова</w:t>
            </w:r>
            <w:proofErr w:type="spellEnd"/>
            <w:r>
              <w:t xml:space="preserve"> Гузель Рафаэлевна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Начальник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534,75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40 074,5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 xml:space="preserve">Сведения об источниках получения средств, за счет которых совершена сделка (вид приобретенного </w:t>
            </w:r>
            <w:r>
              <w:t>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25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611,75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CHEVROLET COBALT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498 763,27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1 200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CHEVROLET COBALT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498 763,27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Хозяйственная постройка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1 200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CHEVROLET COBALT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498 763,27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26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27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97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28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Пенкин</w:t>
            </w:r>
            <w:proofErr w:type="spellEnd"/>
            <w:r>
              <w:t xml:space="preserve"> Сергей Александрович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Руководитель аппарата Совета Буинского 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213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626,8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ВАЗ-21099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696 009,55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28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Пенкин</w:t>
            </w:r>
            <w:proofErr w:type="spellEnd"/>
            <w:r>
              <w:t xml:space="preserve"> Сергей Александрович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Руководитель аппарата Совета Буинского 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114,2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ВАЗ-21099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696 009,55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29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138 643,37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41,8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138 643,37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29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 xml:space="preserve">Жилой </w:t>
            </w:r>
            <w:r>
              <w:t>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213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138 643,37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30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213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30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31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</w:t>
            </w:r>
            <w:r w:rsidR="00337FD2">
              <w:t>я</w:t>
            </w:r>
            <w:r>
              <w:t xml:space="preserve"> - 1/4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1 300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</w:t>
            </w:r>
            <w:r w:rsidR="00337FD2">
              <w:t>я</w:t>
            </w:r>
            <w:r>
              <w:t xml:space="preserve"> - 1/4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213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32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Сайфутдинова</w:t>
            </w:r>
            <w:proofErr w:type="spellEnd"/>
            <w:r>
              <w:t xml:space="preserve"> Зульфия Фатыховна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Заместитель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</w:t>
            </w:r>
            <w:r>
              <w:t>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44 500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99,3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615 701,68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Сайфутдинова</w:t>
            </w:r>
            <w:proofErr w:type="spellEnd"/>
            <w:r>
              <w:t xml:space="preserve"> Зульфия Фатыховна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Заместитель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3 900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615 701,68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33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99,3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HYUNDAI IX35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132 781,65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44 500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Грузовой автомобиль </w:t>
            </w:r>
            <w:r>
              <w:t>Камаз55102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132 781,65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3 200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Грузовой автомобиль Камаз55102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132 781,65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Объекты недвижимости, </w:t>
            </w:r>
            <w:r>
              <w:t>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t>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</w:r>
            <w:r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34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99,3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 xml:space="preserve">Земельный </w:t>
            </w:r>
            <w:r>
              <w:t>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3 900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35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3 900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99,3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3 200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36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Усманова Айгуль Маратовна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Главный специалист юридического отдела аппарата Совета Буинского муниципального района РТ</w:t>
            </w: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700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310 186,18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36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Усманова Айгуль Маратовна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Главный специалист юридического отдела аппарата Совета Буинского муниципального района РТ</w:t>
            </w: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108,2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310 186,18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37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108,2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37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700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38</w:t>
            </w:r>
          </w:p>
        </w:tc>
        <w:tc>
          <w:tcPr>
            <w:tcW w:w="2232" w:type="dxa"/>
            <w:gridSpan w:val="3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Хасанова Гульфизяр Вазыховна</w:t>
            </w:r>
          </w:p>
        </w:tc>
        <w:tc>
          <w:tcPr>
            <w:tcW w:w="152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Главный специалист отдела бухгалтерского учета и отчетности аппарата Совета Буинского муниципального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долевая-1/3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40,3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280 039,83</w:t>
            </w:r>
          </w:p>
        </w:tc>
        <w:tc>
          <w:tcPr>
            <w:tcW w:w="1982" w:type="dxa"/>
            <w:gridSpan w:val="2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</w:t>
            </w:r>
            <w:r>
              <w:t>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39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108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Грузовой автомобиль КАМАЗ-55102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77 676,91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655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ВАЗ-21102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77 676,91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40,3</w:t>
            </w: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Иное транспортное средство СЗАП 8352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77 676,91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40,3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Грузовой автомобиль КАМАЗ-55102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77 676,91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39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40,3</w:t>
            </w: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Иное транспортное средство ГРБ8527</w:t>
            </w:r>
          </w:p>
        </w:tc>
        <w:tc>
          <w:tcPr>
            <w:tcW w:w="1299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77 676,91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40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Шайхаттарова</w:t>
            </w:r>
            <w:proofErr w:type="spellEnd"/>
            <w:r>
              <w:t xml:space="preserve"> Зульфия Асхатовна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Помощник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Квартира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Индивидуальная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45,5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KIA RIO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337 893,85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40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Шайхаттарова</w:t>
            </w:r>
            <w:proofErr w:type="spellEnd"/>
            <w:r>
              <w:t xml:space="preserve"> Зульфия Асхатовна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Помощник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долевая собственность, доля в праве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172,8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KIA RIO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337 893,85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40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proofErr w:type="spellStart"/>
            <w:r>
              <w:t>Шайхаттарова</w:t>
            </w:r>
            <w:proofErr w:type="spellEnd"/>
            <w:r>
              <w:t xml:space="preserve"> Зульфия Асхатовна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Помощник главы Буинского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Республики Татарстан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долевая собственность, доля в праве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560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KIA RIO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337 893,85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41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 xml:space="preserve">Жилой </w:t>
            </w:r>
            <w:r>
              <w:t>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долевая собственность, доля в праве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172,8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KIASLS (</w:t>
            </w:r>
            <w:proofErr w:type="spellStart"/>
            <w:r>
              <w:t>Sportlage</w:t>
            </w:r>
            <w:proofErr w:type="spellEnd"/>
            <w:r>
              <w:t>)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372 197,09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41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долевая собственность, доля в праве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560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 xml:space="preserve">Легковой автомобиль </w:t>
            </w:r>
            <w:r>
              <w:t>KIASLS (</w:t>
            </w:r>
            <w:proofErr w:type="spellStart"/>
            <w:r>
              <w:t>Sportlage</w:t>
            </w:r>
            <w:proofErr w:type="spellEnd"/>
            <w:r>
              <w:t>)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372 197,09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42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Общая долевая собственность, доля в праве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560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42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 xml:space="preserve">Общая долевая собственность, доля в </w:t>
            </w:r>
            <w:r>
              <w:t>праве 1/4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172,8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4173" w:type="dxa"/>
            <w:gridSpan w:val="4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</w:t>
            </w:r>
            <w:r>
              <w:br/>
              <w:t>в собственности</w:t>
            </w:r>
            <w:r>
              <w:br/>
            </w:r>
          </w:p>
        </w:tc>
        <w:tc>
          <w:tcPr>
            <w:tcW w:w="2992" w:type="dxa"/>
            <w:gridSpan w:val="3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tcW w:w="2533" w:type="dxa"/>
            <w:gridSpan w:val="2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Транспортные средства</w:t>
            </w:r>
            <w:r>
              <w:br/>
            </w:r>
            <w:r>
              <w:br/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</w:t>
            </w:r>
            <w:r>
              <w:t>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Фамилия</w:t>
            </w:r>
            <w:r>
              <w:br/>
              <w:t>и инициалы лица,</w:t>
            </w:r>
            <w:r>
              <w:br/>
              <w:t>чьи сведения размещаются</w:t>
            </w:r>
            <w:r>
              <w:br/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 xml:space="preserve">страна </w:t>
            </w:r>
            <w:r>
              <w:t>расположения</w:t>
            </w: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4"/>
            </w:pPr>
            <w:r>
              <w:t>площадь</w:t>
            </w:r>
            <w:r>
              <w:br/>
              <w:t>(кв. м)</w:t>
            </w:r>
            <w:r>
              <w:br/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shd w:val="clear" w:color="FFFFFF" w:fill="auto"/>
          </w:tcPr>
          <w:p w:rsidR="00D90462" w:rsidRDefault="00F91C80">
            <w:pPr>
              <w:pStyle w:val="1CStyle6"/>
            </w:pPr>
            <w:r>
              <w:t>вид</w:t>
            </w:r>
            <w:r>
              <w:br/>
              <w:t>собственности</w:t>
            </w:r>
            <w:r>
              <w:br/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2"/>
            </w:pPr>
            <w:proofErr w:type="spellStart"/>
            <w:r>
              <w:t>Деклар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рованный</w:t>
            </w:r>
            <w:proofErr w:type="spellEnd"/>
            <w:r>
              <w:t xml:space="preserve"> годовой доход</w:t>
            </w:r>
            <w:r>
              <w:br/>
              <w:t>(руб.)</w:t>
            </w:r>
            <w:r>
              <w:br/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43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Юсупова Гульназ Энверовна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ведущий специалист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Гараж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27,2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238 970,97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Юсупова Гульназ Энверовна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ведущий специалист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120,2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238 970,97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43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Юсупова Гульназ Энверовна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 xml:space="preserve">ведущий специалист отдела по работе со средствами массовой информации, общественностью, письмами и </w:t>
            </w:r>
            <w:proofErr w:type="gramStart"/>
            <w:r>
              <w:t>контролю за</w:t>
            </w:r>
            <w:proofErr w:type="gramEnd"/>
            <w:r>
              <w:t xml:space="preserve"> исполнением аппарат Совета Буинского муниципального района РТ</w:t>
            </w: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238 970,97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44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120,2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KIA RIO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923 861,49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KIA RIO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923 861,49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44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Супруг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Гараж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27,2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Легковой автомобиль KIA RIO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6"/>
              <w:jc w:val="left"/>
            </w:pPr>
            <w:r>
              <w:t>Индивидуальная</w:t>
            </w: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923 861,49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45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Гараж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27,2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Жилой дом, дача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120,2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45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Земельный участок</w:t>
            </w:r>
          </w:p>
        </w:tc>
        <w:tc>
          <w:tcPr>
            <w:tcW w:w="1273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1"/>
              <w:jc w:val="left"/>
            </w:pPr>
            <w:r>
              <w:t>Долевая</w:t>
            </w:r>
          </w:p>
        </w:tc>
        <w:tc>
          <w:tcPr>
            <w:tcW w:w="735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2"/>
            </w:pPr>
            <w:r>
              <w:t>1 200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037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нет</w:t>
            </w:r>
          </w:p>
        </w:tc>
        <w:tc>
          <w:tcPr>
            <w:tcW w:w="77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8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46</w:t>
            </w:r>
          </w:p>
        </w:tc>
        <w:tc>
          <w:tcPr>
            <w:tcW w:w="2232" w:type="dxa"/>
            <w:gridSpan w:val="3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Земельный участок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1 200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7"/>
            </w:pPr>
            <w:r>
              <w:t>46</w:t>
            </w:r>
          </w:p>
        </w:tc>
        <w:tc>
          <w:tcPr>
            <w:tcW w:w="2232" w:type="dxa"/>
            <w:gridSpan w:val="3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Несовершеннолетний ребенок</w:t>
            </w:r>
          </w:p>
        </w:tc>
        <w:tc>
          <w:tcPr>
            <w:tcW w:w="152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9"/>
              <w:jc w:val="left"/>
            </w:pPr>
          </w:p>
        </w:tc>
        <w:tc>
          <w:tcPr>
            <w:tcW w:w="98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0"/>
              <w:jc w:val="left"/>
            </w:pPr>
            <w:r>
              <w:t>нет</w:t>
            </w:r>
          </w:p>
        </w:tc>
        <w:tc>
          <w:tcPr>
            <w:tcW w:w="127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1"/>
              <w:jc w:val="left"/>
            </w:pPr>
          </w:p>
        </w:tc>
        <w:tc>
          <w:tcPr>
            <w:tcW w:w="735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9"/>
              <w:jc w:val="left"/>
            </w:pPr>
          </w:p>
        </w:tc>
        <w:tc>
          <w:tcPr>
            <w:tcW w:w="1181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3"/>
              <w:jc w:val="left"/>
            </w:pPr>
          </w:p>
        </w:tc>
        <w:tc>
          <w:tcPr>
            <w:tcW w:w="1037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8"/>
              <w:jc w:val="left"/>
            </w:pPr>
            <w:r>
              <w:t>Жилой дом, дача</w:t>
            </w:r>
          </w:p>
        </w:tc>
        <w:tc>
          <w:tcPr>
            <w:tcW w:w="774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4"/>
            </w:pPr>
            <w:r>
              <w:t>120,2</w:t>
            </w:r>
          </w:p>
        </w:tc>
        <w:tc>
          <w:tcPr>
            <w:tcW w:w="1181" w:type="dxa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3"/>
              <w:jc w:val="left"/>
            </w:pPr>
            <w:r>
              <w:t>РОССИЯ</w:t>
            </w:r>
          </w:p>
        </w:tc>
        <w:tc>
          <w:tcPr>
            <w:tcW w:w="1234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5"/>
              <w:jc w:val="left"/>
            </w:pPr>
            <w:r>
              <w:t>нет</w:t>
            </w:r>
          </w:p>
        </w:tc>
        <w:tc>
          <w:tcPr>
            <w:tcW w:w="1299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D90462">
            <w:pPr>
              <w:pStyle w:val="1CStyle16"/>
              <w:jc w:val="left"/>
            </w:pPr>
          </w:p>
        </w:tc>
        <w:tc>
          <w:tcPr>
            <w:tcW w:w="1063" w:type="dxa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17"/>
            </w:pPr>
            <w:r>
              <w:t>0</w:t>
            </w:r>
          </w:p>
        </w:tc>
        <w:tc>
          <w:tcPr>
            <w:tcW w:w="1982" w:type="dxa"/>
            <w:gridSpan w:val="2"/>
            <w:vMerge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shd w:val="clear" w:color="FFFFFF" w:fill="auto"/>
          </w:tcPr>
          <w:p w:rsidR="00D90462" w:rsidRDefault="00F91C80">
            <w:pPr>
              <w:pStyle w:val="1CStyle9"/>
              <w:jc w:val="left"/>
            </w:pPr>
            <w:r>
              <w:t>-</w:t>
            </w: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27" w:type="dxa"/>
            <w:gridSpan w:val="2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945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81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85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66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98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27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735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18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037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77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181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234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29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06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853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  <w:tc>
          <w:tcPr>
            <w:tcW w:w="1129" w:type="dxa"/>
            <w:tcBorders>
              <w:top w:val="double" w:sz="5" w:space="0" w:color="auto"/>
            </w:tcBorders>
            <w:shd w:val="clear" w:color="FFFFFF" w:fill="auto"/>
            <w:vAlign w:val="bottom"/>
          </w:tcPr>
          <w:p w:rsidR="00D90462" w:rsidRDefault="00D90462"/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7" w:type="dxa"/>
            <w:gridSpan w:val="2"/>
            <w:shd w:val="clear" w:color="FFFFFF" w:fill="auto"/>
            <w:vAlign w:val="bottom"/>
          </w:tcPr>
          <w:p w:rsidR="00D90462" w:rsidRDefault="00D90462"/>
        </w:tc>
        <w:tc>
          <w:tcPr>
            <w:tcW w:w="945" w:type="dxa"/>
            <w:shd w:val="clear" w:color="FFFFFF" w:fill="auto"/>
            <w:vAlign w:val="bottom"/>
          </w:tcPr>
          <w:p w:rsidR="00D90462" w:rsidRDefault="00D90462"/>
        </w:tc>
        <w:tc>
          <w:tcPr>
            <w:tcW w:w="81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66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98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735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037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81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29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D90462" w:rsidRDefault="00D90462">
            <w:pPr>
              <w:jc w:val="center"/>
            </w:pPr>
          </w:p>
        </w:tc>
      </w:tr>
      <w:tr w:rsidR="00D90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dxa"/>
            <w:shd w:val="clear" w:color="FFFFFF" w:fill="auto"/>
            <w:vAlign w:val="bottom"/>
          </w:tcPr>
          <w:p w:rsidR="00D90462" w:rsidRDefault="00D90462"/>
        </w:tc>
        <w:tc>
          <w:tcPr>
            <w:tcW w:w="16497" w:type="dxa"/>
            <w:gridSpan w:val="17"/>
            <w:shd w:val="clear" w:color="FFFFFF" w:fill="auto"/>
            <w:vAlign w:val="bottom"/>
          </w:tcPr>
          <w:p w:rsidR="00D90462" w:rsidRDefault="00F91C80">
            <w:pPr>
              <w:pStyle w:val="1CStyle20"/>
            </w:pPr>
            <w:proofErr w:type="gramStart"/>
            <w:r>
              <w:t xml:space="preserve">Прим. *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</w:t>
            </w:r>
            <w:r>
              <w:t>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превышает общий доход лица, замещающего государственную должность Республики</w:t>
            </w:r>
            <w:proofErr w:type="gramEnd"/>
            <w:r>
              <w:t xml:space="preserve"> Татарстан (г</w:t>
            </w:r>
            <w:r>
              <w:t>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  <w:p w:rsidR="00F91C80" w:rsidRDefault="00F91C80"/>
    <w:sectPr w:rsidR="00F91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0462"/>
    <w:rsid w:val="00337FD2"/>
    <w:rsid w:val="00D90462"/>
    <w:rsid w:val="00F9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Arial" w:hAnsi="Arial"/>
      <w:b/>
      <w:sz w:val="24"/>
    </w:rPr>
  </w:style>
  <w:style w:type="paragraph" w:customStyle="1" w:styleId="1CStyle6">
    <w:name w:val="1CStyle6"/>
    <w:pPr>
      <w:jc w:val="center"/>
    </w:pPr>
  </w:style>
  <w:style w:type="paragraph" w:customStyle="1" w:styleId="1CStyle20">
    <w:name w:val="1CStyle20"/>
    <w:pPr>
      <w:jc w:val="both"/>
    </w:pPr>
  </w:style>
  <w:style w:type="paragraph" w:customStyle="1" w:styleId="1CStyle0">
    <w:name w:val="1CStyle0"/>
    <w:pPr>
      <w:jc w:val="center"/>
    </w:pPr>
    <w:rPr>
      <w:rFonts w:ascii="Arial" w:hAnsi="Arial"/>
      <w:b/>
      <w:sz w:val="24"/>
    </w:rPr>
  </w:style>
  <w:style w:type="paragraph" w:customStyle="1" w:styleId="1CStyle19">
    <w:name w:val="1CStyle19"/>
    <w:pPr>
      <w:jc w:val="center"/>
    </w:pPr>
  </w:style>
  <w:style w:type="paragraph" w:customStyle="1" w:styleId="1CStyle9">
    <w:name w:val="1CStyle9"/>
    <w:pPr>
      <w:jc w:val="center"/>
    </w:pPr>
  </w:style>
  <w:style w:type="paragraph" w:customStyle="1" w:styleId="1CStyle8">
    <w:name w:val="1CStyle8"/>
    <w:pPr>
      <w:jc w:val="center"/>
    </w:pPr>
  </w:style>
  <w:style w:type="paragraph" w:customStyle="1" w:styleId="1CStyle10">
    <w:name w:val="1CStyle10"/>
    <w:pPr>
      <w:jc w:val="center"/>
    </w:pPr>
  </w:style>
  <w:style w:type="paragraph" w:customStyle="1" w:styleId="1CStyle18">
    <w:name w:val="1CStyle18"/>
    <w:pPr>
      <w:jc w:val="center"/>
    </w:pPr>
  </w:style>
  <w:style w:type="paragraph" w:customStyle="1" w:styleId="1CStyle13">
    <w:name w:val="1CStyle13"/>
    <w:pPr>
      <w:jc w:val="center"/>
    </w:pPr>
  </w:style>
  <w:style w:type="paragraph" w:customStyle="1" w:styleId="1CStyle15">
    <w:name w:val="1CStyle15"/>
    <w:pPr>
      <w:jc w:val="center"/>
    </w:pPr>
  </w:style>
  <w:style w:type="paragraph" w:customStyle="1" w:styleId="1CStyle11">
    <w:name w:val="1CStyle11"/>
    <w:pPr>
      <w:jc w:val="center"/>
    </w:pPr>
  </w:style>
  <w:style w:type="paragraph" w:customStyle="1" w:styleId="1CStyle5">
    <w:name w:val="1CStyle5"/>
    <w:pPr>
      <w:jc w:val="center"/>
    </w:pPr>
  </w:style>
  <w:style w:type="paragraph" w:customStyle="1" w:styleId="1CStyle12">
    <w:name w:val="1CStyle12"/>
    <w:pPr>
      <w:jc w:val="right"/>
    </w:pPr>
  </w:style>
  <w:style w:type="paragraph" w:customStyle="1" w:styleId="1CStyle2">
    <w:name w:val="1CStyle2"/>
    <w:pPr>
      <w:jc w:val="center"/>
    </w:pPr>
  </w:style>
  <w:style w:type="paragraph" w:customStyle="1" w:styleId="1CStyle7">
    <w:name w:val="1CStyle7"/>
    <w:pPr>
      <w:jc w:val="right"/>
    </w:pPr>
  </w:style>
  <w:style w:type="paragraph" w:customStyle="1" w:styleId="1CStyle1">
    <w:name w:val="1CStyle1"/>
    <w:pPr>
      <w:jc w:val="center"/>
    </w:pPr>
  </w:style>
  <w:style w:type="paragraph" w:customStyle="1" w:styleId="1CStyle14">
    <w:name w:val="1CStyle14"/>
    <w:pPr>
      <w:jc w:val="right"/>
    </w:pPr>
  </w:style>
  <w:style w:type="paragraph" w:customStyle="1" w:styleId="1CStyle4">
    <w:name w:val="1CStyle4"/>
    <w:pPr>
      <w:jc w:val="center"/>
    </w:pPr>
  </w:style>
  <w:style w:type="paragraph" w:customStyle="1" w:styleId="1CStyle3">
    <w:name w:val="1CStyle3"/>
    <w:pPr>
      <w:jc w:val="center"/>
    </w:pPr>
  </w:style>
  <w:style w:type="paragraph" w:customStyle="1" w:styleId="1CStyle16">
    <w:name w:val="1CStyle16"/>
    <w:pPr>
      <w:jc w:val="center"/>
    </w:pPr>
  </w:style>
  <w:style w:type="paragraph" w:customStyle="1" w:styleId="1CStyle17">
    <w:name w:val="1CStyle1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3468</Words>
  <Characters>19770</Characters>
  <Application>Microsoft Office Word</Application>
  <DocSecurity>0</DocSecurity>
  <Lines>164</Lines>
  <Paragraphs>46</Paragraphs>
  <ScaleCrop>false</ScaleCrop>
  <Company>Kadrovik</Company>
  <LinksUpToDate>false</LinksUpToDate>
  <CharactersWithSpaces>23192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ЗУЛЬФИЯ</cp:lastModifiedBy>
  <cp:revision>2</cp:revision>
  <dcterms:created xsi:type="dcterms:W3CDTF">2017-05-05T07:25:00Z</dcterms:created>
  <dcterms:modified xsi:type="dcterms:W3CDTF">2017-05-05T07:32:00Z</dcterms:modified>
</cp:coreProperties>
</file>