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06" w:rsidRPr="00B014D7" w:rsidRDefault="00E80306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E80306" w:rsidRDefault="00E80306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2016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E80306" w:rsidRDefault="00E80306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представленных Главой города Красноярска, муниципальными служащими </w:t>
      </w:r>
    </w:p>
    <w:p w:rsidR="00E80306" w:rsidRDefault="00E80306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80306" w:rsidRPr="00B014D7" w:rsidRDefault="00E80306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2016году</w:t>
      </w:r>
    </w:p>
    <w:p w:rsidR="00E80306" w:rsidRPr="00140853" w:rsidRDefault="00E80306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E80306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D878D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D878D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D878D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D878D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D878D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16300C" w:rsidRDefault="00E80306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16300C" w:rsidRDefault="00E80306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E80306" w:rsidRPr="0016300C" w:rsidRDefault="00E80306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E80306" w:rsidRPr="00A2660C" w:rsidRDefault="00E80306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0306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E80306" w:rsidRPr="00A2660C" w:rsidRDefault="00E80306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>
            <w:pPr>
              <w:rPr>
                <w:b/>
                <w:sz w:val="20"/>
              </w:rPr>
            </w:pPr>
          </w:p>
        </w:tc>
      </w:tr>
      <w:tr w:rsidR="00E80306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Скоробогатова Людмила</w:t>
            </w:r>
          </w:p>
          <w:p w:rsidR="00E80306" w:rsidRPr="00A2660C" w:rsidRDefault="00E80306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Семеновна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A2660C" w:rsidRDefault="00E80306" w:rsidP="00BD2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967B41" w:rsidRDefault="00E80306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1 132 437,61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BD2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80306" w:rsidRDefault="00E80306" w:rsidP="00BD2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Default="00E80306" w:rsidP="00BD2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3440">
              <w:rPr>
                <w:rFonts w:ascii="Times New Roman" w:hAnsi="Times New Roman" w:cs="Times New Roman"/>
              </w:rPr>
              <w:t>Гараж</w:t>
            </w:r>
          </w:p>
          <w:p w:rsidR="00E80306" w:rsidRPr="00A2660C" w:rsidRDefault="00E80306" w:rsidP="00BD2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кирпичный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 кв.м.</w:t>
            </w:r>
          </w:p>
          <w:p w:rsidR="00E80306" w:rsidRDefault="00E80306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Pr="00A2660C" w:rsidRDefault="00E80306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80306" w:rsidRDefault="00E80306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Pr="00A2660C" w:rsidRDefault="00E80306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AD51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BD226A" w:rsidRDefault="00E80306" w:rsidP="00AD51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 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Default="00E80306" w:rsidP="00AD5129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973440" w:rsidRDefault="00E80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E80306" w:rsidRDefault="00E80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Skoda</w:t>
            </w:r>
            <w:r w:rsidRPr="009734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Rapid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80306" w:rsidRPr="00BD226A" w:rsidRDefault="00E803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A2660C" w:rsidRDefault="00E80306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06" w:rsidRPr="00A2660C" w:rsidRDefault="00E80306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306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Default="00E80306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Pr="00F57E5C" w:rsidRDefault="00E80306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1 109 293,95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BD226A" w:rsidRDefault="00E80306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 кв.м.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73440">
              <w:rPr>
                <w:rFonts w:ascii="Times New Roman" w:hAnsi="Times New Roman" w:cs="Times New Roman"/>
              </w:rPr>
              <w:t>Гараж</w:t>
            </w:r>
          </w:p>
          <w:p w:rsidR="00E80306" w:rsidRPr="00A2660C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 кв.м.</w:t>
            </w:r>
          </w:p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Pr="00A2660C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80306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80306" w:rsidRPr="00A2660C" w:rsidRDefault="00E80306" w:rsidP="00BF219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306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Default="00E80306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06" w:rsidRPr="00F57E5C" w:rsidRDefault="00E80306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Default="00E80306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06" w:rsidRPr="00A2660C" w:rsidRDefault="00E80306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0306" w:rsidRPr="00140853" w:rsidRDefault="00E80306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E80306" w:rsidRDefault="00E8030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Я, </w:t>
      </w:r>
      <w:r w:rsidRPr="00BD226A">
        <w:rPr>
          <w:sz w:val="24"/>
          <w:szCs w:val="24"/>
          <w:u w:val="single"/>
        </w:rPr>
        <w:t>Скоробогатова Людмила Семеновна</w:t>
      </w:r>
      <w:r>
        <w:rPr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и несовершеннолетних детей за 2016 год. </w:t>
      </w:r>
    </w:p>
    <w:p w:rsidR="00E80306" w:rsidRDefault="00E8030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E80306" w:rsidRDefault="00E8030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E80306" w:rsidRDefault="00E8030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________________________                           </w:t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Скоробогатова Людмила Семеновна</w:t>
      </w:r>
    </w:p>
    <w:sectPr w:rsidR="00E80306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0F5836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3458"/>
    <w:rsid w:val="003A521C"/>
    <w:rsid w:val="003B03F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2B0"/>
    <w:rsid w:val="00555504"/>
    <w:rsid w:val="0057391D"/>
    <w:rsid w:val="0058508E"/>
    <w:rsid w:val="00585224"/>
    <w:rsid w:val="005A4CB6"/>
    <w:rsid w:val="005F13E7"/>
    <w:rsid w:val="005F7B5E"/>
    <w:rsid w:val="00604718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1FF"/>
    <w:rsid w:val="00740205"/>
    <w:rsid w:val="0075619C"/>
    <w:rsid w:val="00772EF0"/>
    <w:rsid w:val="00781113"/>
    <w:rsid w:val="007B7D8D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73440"/>
    <w:rsid w:val="009A40C6"/>
    <w:rsid w:val="009B1CBA"/>
    <w:rsid w:val="009C5E44"/>
    <w:rsid w:val="009E245E"/>
    <w:rsid w:val="009E47FB"/>
    <w:rsid w:val="009F0D6F"/>
    <w:rsid w:val="00A15B59"/>
    <w:rsid w:val="00A16CE7"/>
    <w:rsid w:val="00A2660C"/>
    <w:rsid w:val="00A32CE5"/>
    <w:rsid w:val="00A50546"/>
    <w:rsid w:val="00A6439A"/>
    <w:rsid w:val="00A722FA"/>
    <w:rsid w:val="00A76DD8"/>
    <w:rsid w:val="00A9436D"/>
    <w:rsid w:val="00AA07FC"/>
    <w:rsid w:val="00AA2901"/>
    <w:rsid w:val="00AA4633"/>
    <w:rsid w:val="00AC0A40"/>
    <w:rsid w:val="00AC4C87"/>
    <w:rsid w:val="00AD5129"/>
    <w:rsid w:val="00AD7FAE"/>
    <w:rsid w:val="00AE1393"/>
    <w:rsid w:val="00B014D7"/>
    <w:rsid w:val="00B101FD"/>
    <w:rsid w:val="00B46911"/>
    <w:rsid w:val="00B67341"/>
    <w:rsid w:val="00B74CE0"/>
    <w:rsid w:val="00B96F1E"/>
    <w:rsid w:val="00BD1310"/>
    <w:rsid w:val="00BD226A"/>
    <w:rsid w:val="00BF2196"/>
    <w:rsid w:val="00C1350C"/>
    <w:rsid w:val="00C53804"/>
    <w:rsid w:val="00C87C12"/>
    <w:rsid w:val="00C90E15"/>
    <w:rsid w:val="00CA3195"/>
    <w:rsid w:val="00CA4BB0"/>
    <w:rsid w:val="00CA7D7F"/>
    <w:rsid w:val="00CD0AD9"/>
    <w:rsid w:val="00CE635D"/>
    <w:rsid w:val="00CF5BE6"/>
    <w:rsid w:val="00D31A9D"/>
    <w:rsid w:val="00D31D62"/>
    <w:rsid w:val="00D33B4C"/>
    <w:rsid w:val="00D47996"/>
    <w:rsid w:val="00D51557"/>
    <w:rsid w:val="00D652DC"/>
    <w:rsid w:val="00D73F0A"/>
    <w:rsid w:val="00D878DC"/>
    <w:rsid w:val="00D94A60"/>
    <w:rsid w:val="00D961B3"/>
    <w:rsid w:val="00DA381D"/>
    <w:rsid w:val="00DC0D9E"/>
    <w:rsid w:val="00DC2833"/>
    <w:rsid w:val="00DD42D5"/>
    <w:rsid w:val="00DE3733"/>
    <w:rsid w:val="00E17573"/>
    <w:rsid w:val="00E44397"/>
    <w:rsid w:val="00E63258"/>
    <w:rsid w:val="00E80306"/>
    <w:rsid w:val="00EE6D84"/>
    <w:rsid w:val="00EE7FA5"/>
    <w:rsid w:val="00F0216E"/>
    <w:rsid w:val="00F2066D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B4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16CE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CE7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0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E7AF29-590C-4277-8E7B-BEEB020FBFFC}"/>
</file>

<file path=customXml/itemProps2.xml><?xml version="1.0" encoding="utf-8"?>
<ds:datastoreItem xmlns:ds="http://schemas.openxmlformats.org/officeDocument/2006/customXml" ds:itemID="{76B73C98-3AF7-4939-8896-51A5586F4EF2}"/>
</file>

<file path=customXml/itemProps3.xml><?xml version="1.0" encoding="utf-8"?>
<ds:datastoreItem xmlns:ds="http://schemas.openxmlformats.org/officeDocument/2006/customXml" ds:itemID="{B6C91BD8-F098-44A8-8B58-FE1534C79A3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245</Words>
  <Characters>1402</Characters>
  <Application>Microsoft Office Outlook</Application>
  <DocSecurity>0</DocSecurity>
  <Lines>0</Lines>
  <Paragraphs>0</Paragraphs>
  <ScaleCrop>false</ScaleCrop>
  <Company>ADMKRSK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</dc:creator>
  <cp:keywords/>
  <dc:description/>
  <cp:lastModifiedBy>User</cp:lastModifiedBy>
  <cp:revision>8</cp:revision>
  <cp:lastPrinted>2015-04-07T04:05:00Z</cp:lastPrinted>
  <dcterms:created xsi:type="dcterms:W3CDTF">2017-05-11T05:23:00Z</dcterms:created>
  <dcterms:modified xsi:type="dcterms:W3CDTF">2017-05-11T09:19:00Z</dcterms:modified>
</cp:coreProperties>
</file>