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12383">
        <w:rPr>
          <w:b/>
        </w:rPr>
        <w:t>1</w:t>
      </w:r>
      <w:r w:rsidR="00DB080B">
        <w:rPr>
          <w:b/>
        </w:rPr>
        <w:t>9</w:t>
      </w:r>
    </w:p>
    <w:p w:rsidR="00221133" w:rsidRDefault="00221133" w:rsidP="00985754">
      <w:pPr>
        <w:jc w:val="center"/>
        <w:rPr>
          <w:b/>
          <w:sz w:val="30"/>
        </w:rPr>
      </w:pP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080B">
        <w:rPr>
          <w:rFonts w:cs="Times New Roman"/>
          <w:b/>
          <w:sz w:val="28"/>
          <w:szCs w:val="28"/>
          <w:lang w:val="ru-RU"/>
        </w:rPr>
        <w:t>АРАПОВ АЛЕКСЕЙ АЛЕКСАНДРОВИЧ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 xml:space="preserve">Родился 24 декабря 1991 года в поселке Хомутовка </w:t>
      </w:r>
      <w:proofErr w:type="spellStart"/>
      <w:r w:rsidRPr="00DB080B">
        <w:rPr>
          <w:rFonts w:cs="Times New Roman"/>
          <w:sz w:val="28"/>
          <w:szCs w:val="28"/>
          <w:lang w:val="ru-RU"/>
        </w:rPr>
        <w:t>Хомутовского</w:t>
      </w:r>
      <w:proofErr w:type="spellEnd"/>
      <w:r w:rsidRPr="00DB080B">
        <w:rPr>
          <w:rFonts w:cs="Times New Roman"/>
          <w:sz w:val="28"/>
          <w:szCs w:val="28"/>
          <w:lang w:val="ru-RU"/>
        </w:rPr>
        <w:t xml:space="preserve"> района Курской области.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 xml:space="preserve">Место жительства – Курская область, </w:t>
      </w:r>
      <w:proofErr w:type="spellStart"/>
      <w:r w:rsidRPr="00DB080B">
        <w:rPr>
          <w:rFonts w:cs="Times New Roman"/>
          <w:sz w:val="28"/>
          <w:szCs w:val="28"/>
          <w:lang w:val="ru-RU"/>
        </w:rPr>
        <w:t>Хомутовский</w:t>
      </w:r>
      <w:proofErr w:type="spellEnd"/>
      <w:r w:rsidRPr="00DB080B">
        <w:rPr>
          <w:rFonts w:cs="Times New Roman"/>
          <w:sz w:val="28"/>
          <w:szCs w:val="28"/>
          <w:lang w:val="ru-RU"/>
        </w:rPr>
        <w:t xml:space="preserve"> район, поселок Хомутовка. 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Образование высшее: в 2017 году окончил интернатуру Федерального государственного бюджетного образовательного учреждения высшего образования «Курский государственный медицинский университет» Министерства здравоохранения Российской Федерации по направлению подготовки (специальности) «Хирургия».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Областное бюджетное учреждение здравоохранения «</w:t>
      </w:r>
      <w:proofErr w:type="spellStart"/>
      <w:r w:rsidRPr="00DB080B">
        <w:rPr>
          <w:rFonts w:cs="Times New Roman"/>
          <w:sz w:val="28"/>
          <w:szCs w:val="28"/>
          <w:lang w:val="ru-RU"/>
        </w:rPr>
        <w:t>Хомутовская</w:t>
      </w:r>
      <w:proofErr w:type="spellEnd"/>
      <w:r w:rsidRPr="00DB080B">
        <w:rPr>
          <w:rFonts w:cs="Times New Roman"/>
          <w:sz w:val="28"/>
          <w:szCs w:val="28"/>
          <w:lang w:val="ru-RU"/>
        </w:rPr>
        <w:t xml:space="preserve"> центральная районная больница», врач-хирург.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 xml:space="preserve">Депутат Представительного Собрания </w:t>
      </w:r>
      <w:proofErr w:type="spellStart"/>
      <w:r w:rsidRPr="00DB080B">
        <w:rPr>
          <w:rFonts w:cs="Times New Roman"/>
          <w:sz w:val="28"/>
          <w:szCs w:val="28"/>
          <w:lang w:val="ru-RU"/>
        </w:rPr>
        <w:t>Хомутовского</w:t>
      </w:r>
      <w:proofErr w:type="spellEnd"/>
      <w:r w:rsidRPr="00DB080B">
        <w:rPr>
          <w:rFonts w:cs="Times New Roman"/>
          <w:sz w:val="28"/>
          <w:szCs w:val="28"/>
          <w:lang w:val="ru-RU"/>
        </w:rPr>
        <w:t xml:space="preserve"> района Курской области четвертого созыва на непостоянной основе.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Член политической партии «КОММУНИСТИЧЕСКАЯ ПАРТИЯ РОССИЙСКОЙ ФЕДЕРАЦИИ».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Выдвинут политической партией «Политическая партия «КОММУНИСТИЧЕСКАЯ ПАРТИЯ РОССИЙСКОЙ ФЕДЕРАЦИИ».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080B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 xml:space="preserve">Сумма и источники доходов за 2020 год: 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>зарплата, ОБУЗ «</w:t>
      </w:r>
      <w:proofErr w:type="spellStart"/>
      <w:r w:rsidRPr="00DB080B">
        <w:t>Хомутовская</w:t>
      </w:r>
      <w:proofErr w:type="spellEnd"/>
      <w:r w:rsidRPr="00DB080B">
        <w:t xml:space="preserve"> ЦРБ» - 590850,36 руб.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rPr>
          <w:b/>
        </w:rPr>
        <w:t>Транспортные средства:</w:t>
      </w:r>
      <w:r w:rsidRPr="00DB080B">
        <w:t xml:space="preserve"> 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 xml:space="preserve">автомобиль легковой – LADA KALINA (2011 </w:t>
      </w:r>
      <w:proofErr w:type="spellStart"/>
      <w:r w:rsidRPr="00DB080B">
        <w:t>г.в</w:t>
      </w:r>
      <w:proofErr w:type="spellEnd"/>
      <w:r w:rsidRPr="00DB080B">
        <w:t>.).</w:t>
      </w:r>
    </w:p>
    <w:p w:rsidR="00DB080B" w:rsidRPr="00DB080B" w:rsidRDefault="00DB080B" w:rsidP="00DB080B">
      <w:pPr>
        <w:spacing w:after="0" w:line="360" w:lineRule="auto"/>
        <w:jc w:val="both"/>
        <w:rPr>
          <w:b/>
        </w:rPr>
      </w:pPr>
      <w:r w:rsidRPr="00DB080B">
        <w:tab/>
      </w:r>
      <w:r w:rsidRPr="00DB080B">
        <w:rPr>
          <w:b/>
        </w:rPr>
        <w:t>Денежные средства, находящиеся на счетах (во вкладах) в банках: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>3 счета - 21251,14 руб.</w:t>
      </w:r>
    </w:p>
    <w:p w:rsidR="00DB080B" w:rsidRPr="00DB080B" w:rsidRDefault="00DB080B" w:rsidP="00DB080B">
      <w:pPr>
        <w:spacing w:after="0" w:line="360" w:lineRule="auto"/>
        <w:jc w:val="center"/>
        <w:rPr>
          <w:b/>
        </w:rPr>
      </w:pPr>
      <w:r w:rsidRPr="00DB080B">
        <w:rPr>
          <w:b/>
        </w:rPr>
        <w:lastRenderedPageBreak/>
        <w:t>ИНФОРМАЦИЯ О ВЫЯВЛЕННЫХ ФАКТАХ НЕДОСТОВЕРНОСТИ ПРЕДСТАВЛЕННЫХ КАНДИДАТОВ СВЕДЕНИЙ:</w:t>
      </w:r>
    </w:p>
    <w:p w:rsidR="00DB080B" w:rsidRPr="00DB080B" w:rsidRDefault="00DB080B" w:rsidP="00DB080B">
      <w:pPr>
        <w:spacing w:after="0" w:line="360" w:lineRule="auto"/>
        <w:ind w:firstLine="709"/>
        <w:rPr>
          <w:b/>
        </w:rPr>
      </w:pPr>
      <w:r w:rsidRPr="00DB080B">
        <w:rPr>
          <w:b/>
        </w:rPr>
        <w:t>Денежные средства, находящиеся на счетах (во вкладах) в банках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Установлено несоответствие представленных сведений о количестве банковских счетов и общей сумме остатков на них: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8 счетов – 24837,72 руб. (сведения представлены банком).</w:t>
      </w:r>
    </w:p>
    <w:p w:rsidR="00DB080B" w:rsidRPr="00DB080B" w:rsidRDefault="00DB080B" w:rsidP="00DB080B">
      <w:pPr>
        <w:spacing w:after="0" w:line="360" w:lineRule="auto"/>
        <w:rPr>
          <w:b/>
          <w:sz w:val="30"/>
        </w:rPr>
      </w:pPr>
      <w:r w:rsidRPr="00DB080B">
        <w:rPr>
          <w:b/>
          <w:sz w:val="30"/>
        </w:rPr>
        <w:br w:type="page"/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080B">
        <w:rPr>
          <w:rFonts w:cs="Times New Roman"/>
          <w:b/>
          <w:sz w:val="28"/>
          <w:szCs w:val="28"/>
          <w:lang w:val="ru-RU"/>
        </w:rPr>
        <w:lastRenderedPageBreak/>
        <w:t>БЕЛАШОВ ОЛЕГ АНАТОЛЬЕВИЧ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  <w:r w:rsidRPr="00DB080B">
        <w:rPr>
          <w:rFonts w:cs="Times New Roman"/>
          <w:sz w:val="28"/>
          <w:szCs w:val="28"/>
          <w:lang w:val="ru-RU"/>
        </w:rPr>
        <w:t xml:space="preserve">Родился 4 апреля 1973 года в поселке Хомутовка </w:t>
      </w:r>
      <w:proofErr w:type="spellStart"/>
      <w:r w:rsidRPr="00DB080B">
        <w:rPr>
          <w:rFonts w:cs="Times New Roman"/>
          <w:sz w:val="28"/>
          <w:szCs w:val="28"/>
          <w:lang w:val="ru-RU"/>
        </w:rPr>
        <w:t>Хомутовского</w:t>
      </w:r>
      <w:proofErr w:type="spellEnd"/>
      <w:r w:rsidRPr="00DB080B">
        <w:rPr>
          <w:rFonts w:cs="Times New Roman"/>
          <w:sz w:val="28"/>
          <w:szCs w:val="28"/>
          <w:lang w:val="ru-RU"/>
        </w:rPr>
        <w:t xml:space="preserve"> района Курской области.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Место жительства – город Курск.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Образование высшее: в 2004 году окончил Государственное образовательное учреждение высшего профессионального образования «Московский государственный социальный университет Министерства труда и социального развития Российской Федерации» по специальности «Юриспруденция», в 2014 году – Негосударственное образовательное учреждение высшего профессионального образования «Международный институт экономики и права» по специальности «Финансы и кредит».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Общество с ограниченной ответственностью «ИДЕЯ-СТРОЙ», генеральный директор.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Депутат Курской областной Думы шестого созыва на непостоянной основе.</w:t>
      </w:r>
    </w:p>
    <w:p w:rsidR="00DB080B" w:rsidRPr="00DB080B" w:rsidRDefault="00DB080B" w:rsidP="00DB080B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B080B">
        <w:rPr>
          <w:rFonts w:ascii="Times New Roman" w:hAnsi="Times New Roman"/>
          <w:sz w:val="28"/>
          <w:szCs w:val="28"/>
        </w:rPr>
        <w:t>Член Всероссийской политической партии «ЕДИНАЯ РОССИЯ».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Выдвинут политической партией «Всероссийская политическая партия «ЕДИНАЯ РОССИЯ».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 xml:space="preserve">Женат, воспитывает троих детей.  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080B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 xml:space="preserve">Сумма и источники доходов: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зарплата, ООО «ИДЕЯ-СТРОЙ», ООО «СТРОЙТРЕСТ», ООО СК «ИНВЕСТ-ГАРАНТ», доход от предпринимательской деятельности -         8242056,56 руб.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rPr>
          <w:b/>
        </w:rPr>
        <w:t>Недвижимое имущество: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земельные участки: 5 земельных участков - 1200 </w:t>
      </w:r>
      <w:proofErr w:type="spellStart"/>
      <w:r w:rsidRPr="00DB080B">
        <w:t>кв.м</w:t>
      </w:r>
      <w:proofErr w:type="spellEnd"/>
      <w:r w:rsidRPr="00DB080B">
        <w:t xml:space="preserve">., 22401 </w:t>
      </w:r>
      <w:proofErr w:type="spellStart"/>
      <w:r w:rsidRPr="00DB080B">
        <w:t>кв.м</w:t>
      </w:r>
      <w:proofErr w:type="spellEnd"/>
      <w:r w:rsidRPr="00DB080B">
        <w:t xml:space="preserve">., 700 </w:t>
      </w:r>
      <w:proofErr w:type="spellStart"/>
      <w:r w:rsidRPr="00DB080B">
        <w:t>кв.м</w:t>
      </w:r>
      <w:proofErr w:type="spellEnd"/>
      <w:r w:rsidRPr="00DB080B">
        <w:t xml:space="preserve">., 1000 </w:t>
      </w:r>
      <w:proofErr w:type="spellStart"/>
      <w:r w:rsidRPr="00DB080B">
        <w:t>кв.м</w:t>
      </w:r>
      <w:proofErr w:type="spellEnd"/>
      <w:r w:rsidRPr="00DB080B">
        <w:t xml:space="preserve">., 1375 </w:t>
      </w:r>
      <w:proofErr w:type="spellStart"/>
      <w:r w:rsidRPr="00DB080B">
        <w:t>кв.м</w:t>
      </w:r>
      <w:proofErr w:type="spellEnd"/>
      <w:r w:rsidRPr="00DB080B">
        <w:t>., Курская область;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жилые дома: 2 жилых дома – 520,3 </w:t>
      </w:r>
      <w:proofErr w:type="spellStart"/>
      <w:r w:rsidRPr="00DB080B">
        <w:t>кв.м</w:t>
      </w:r>
      <w:proofErr w:type="spellEnd"/>
      <w:r w:rsidRPr="00DB080B">
        <w:t xml:space="preserve">., 65,2 </w:t>
      </w:r>
      <w:proofErr w:type="spellStart"/>
      <w:r w:rsidRPr="00DB080B">
        <w:t>кв.м</w:t>
      </w:r>
      <w:proofErr w:type="spellEnd"/>
      <w:r w:rsidRPr="00DB080B">
        <w:t>., Курская область;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квартиры: 3 квартиры - 116,2 </w:t>
      </w:r>
      <w:proofErr w:type="spellStart"/>
      <w:r w:rsidRPr="00DB080B">
        <w:t>кв.м</w:t>
      </w:r>
      <w:proofErr w:type="spellEnd"/>
      <w:r w:rsidRPr="00DB080B">
        <w:t xml:space="preserve">, 42,0 </w:t>
      </w:r>
      <w:proofErr w:type="spellStart"/>
      <w:r w:rsidRPr="00DB080B">
        <w:t>кв.м</w:t>
      </w:r>
      <w:proofErr w:type="spellEnd"/>
      <w:r w:rsidRPr="00DB080B">
        <w:t xml:space="preserve">, Курская область; 50,2 кв. м, город Москва;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lastRenderedPageBreak/>
        <w:t xml:space="preserve">иное недвижимое имущество: 5 нежилых зданий – 945,4 </w:t>
      </w:r>
      <w:proofErr w:type="spellStart"/>
      <w:r w:rsidRPr="00DB080B">
        <w:t>кв.м</w:t>
      </w:r>
      <w:proofErr w:type="spellEnd"/>
      <w:r w:rsidRPr="00DB080B">
        <w:t xml:space="preserve">., 558,9 </w:t>
      </w:r>
      <w:proofErr w:type="spellStart"/>
      <w:r w:rsidRPr="00DB080B">
        <w:t>кв.м</w:t>
      </w:r>
      <w:proofErr w:type="spellEnd"/>
      <w:r w:rsidRPr="00DB080B">
        <w:t xml:space="preserve">., 45,3 </w:t>
      </w:r>
      <w:proofErr w:type="spellStart"/>
      <w:r w:rsidRPr="00DB080B">
        <w:t>кв.м</w:t>
      </w:r>
      <w:proofErr w:type="spellEnd"/>
      <w:r w:rsidRPr="00DB080B">
        <w:t xml:space="preserve">., 60,6 </w:t>
      </w:r>
      <w:proofErr w:type="spellStart"/>
      <w:r w:rsidRPr="00DB080B">
        <w:t>кв.м</w:t>
      </w:r>
      <w:proofErr w:type="spellEnd"/>
      <w:r w:rsidRPr="00DB080B">
        <w:t xml:space="preserve">., 478,8 </w:t>
      </w:r>
      <w:proofErr w:type="spellStart"/>
      <w:r w:rsidRPr="00DB080B">
        <w:t>кв.м</w:t>
      </w:r>
      <w:proofErr w:type="spellEnd"/>
      <w:r w:rsidRPr="00DB080B">
        <w:t xml:space="preserve">., Курская область, водозаборная скважина – 80,5 </w:t>
      </w:r>
      <w:proofErr w:type="spellStart"/>
      <w:r w:rsidRPr="00DB080B">
        <w:t>кв.м</w:t>
      </w:r>
      <w:proofErr w:type="spellEnd"/>
      <w:r w:rsidRPr="00DB080B">
        <w:t xml:space="preserve">., Курская область;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rPr>
          <w:b/>
        </w:rPr>
        <w:t>Транспортные средства:</w:t>
      </w:r>
      <w:r w:rsidRPr="00DB080B">
        <w:t xml:space="preserve">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автопогрузчик - HELI CPQD (FG18) (2011 </w:t>
      </w:r>
      <w:proofErr w:type="spellStart"/>
      <w:r w:rsidRPr="00DB080B">
        <w:t>г.в</w:t>
      </w:r>
      <w:proofErr w:type="spellEnd"/>
      <w:r w:rsidRPr="00DB080B">
        <w:t>.)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ab/>
      </w:r>
      <w:r w:rsidRPr="00DB080B">
        <w:rPr>
          <w:b/>
        </w:rPr>
        <w:t>Денежные средства, находящиеся на счетах (во вкладах) в банках:</w:t>
      </w:r>
      <w:r w:rsidRPr="00DB080B">
        <w:t xml:space="preserve">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23 счета - 434156,05 руб.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>Иное участие в коммерческих организациях: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общество с ограниченной ответственностью «</w:t>
      </w:r>
      <w:proofErr w:type="spellStart"/>
      <w:r w:rsidRPr="00DB080B">
        <w:t>Щигровская</w:t>
      </w:r>
      <w:proofErr w:type="spellEnd"/>
      <w:r w:rsidRPr="00DB080B">
        <w:t xml:space="preserve"> </w:t>
      </w:r>
      <w:proofErr w:type="gramStart"/>
      <w:r w:rsidRPr="00DB080B">
        <w:t>перо-пуховая</w:t>
      </w:r>
      <w:proofErr w:type="gramEnd"/>
      <w:r w:rsidRPr="00DB080B">
        <w:t xml:space="preserve"> фабрика» – доля участия 100%,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общество с ограниченной ответственностью «Торговый дом </w:t>
      </w:r>
      <w:proofErr w:type="spellStart"/>
      <w:r w:rsidRPr="00DB080B">
        <w:t>Белашофф</w:t>
      </w:r>
      <w:proofErr w:type="spellEnd"/>
      <w:r w:rsidRPr="00DB080B">
        <w:t xml:space="preserve">» – доля участия 100%,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общество с ограниченной ответственностью «СТРОЙТРЕСТ» – доля участия 100%,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общество с ограниченной ответственностью СК «ИНВЕСТ-ГАРАНТ» – доля участия 100%,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общество с ограниченной ответственностью «ИДЕЯ-СТРОЙ» – доля участия 100%, 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общество с ограниченной ответственностью «Курский текстиль» – доля участия 100%.</w:t>
      </w:r>
    </w:p>
    <w:p w:rsidR="00DB080B" w:rsidRPr="00DB080B" w:rsidRDefault="00DB080B" w:rsidP="00DB080B">
      <w:pPr>
        <w:spacing w:after="0" w:line="360" w:lineRule="auto"/>
        <w:rPr>
          <w:b/>
        </w:rPr>
      </w:pPr>
      <w:r w:rsidRPr="00DB080B">
        <w:rPr>
          <w:b/>
        </w:rPr>
        <w:br w:type="page"/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DB080B">
        <w:rPr>
          <w:rFonts w:cs="Times New Roman"/>
          <w:b/>
          <w:sz w:val="28"/>
          <w:szCs w:val="28"/>
          <w:lang w:val="ru-RU"/>
        </w:rPr>
        <w:lastRenderedPageBreak/>
        <w:t>ТРИГУБ ВИТАЛИЙ ИВАНОВИЧ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Родился 28 ноября 1969 года в селе Ивановское Рыльского района Курской области.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Место жительства –Курская область, Рыльский район, поселок Марьино.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Образование высшее: в 2010 году окончил Негосударственное образовательное учреждение высшего профессионального образования «Курский гуманитарно-технический институт» по специальности «Экономика и управление на предприятии (по отраслям)».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Общество с ограниченной ответственностью «ОПТИДОР», производитель работ.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Выдвинут политической партией «Политическая партия ЛДПР – Либерально-демократическая партия России».</w:t>
      </w:r>
    </w:p>
    <w:p w:rsidR="00DB080B" w:rsidRPr="00DB080B" w:rsidRDefault="00DB080B" w:rsidP="00DB080B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B080B">
        <w:rPr>
          <w:rFonts w:ascii="Times New Roman" w:hAnsi="Times New Roman"/>
          <w:sz w:val="28"/>
          <w:szCs w:val="28"/>
        </w:rPr>
        <w:t>Член Политической партии ЛДПР – Либерально-демократической партии России.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 xml:space="preserve">Женат.   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DB080B">
        <w:rPr>
          <w:rFonts w:cs="Times New Roman"/>
          <w:b/>
          <w:color w:val="auto"/>
          <w:sz w:val="28"/>
          <w:szCs w:val="28"/>
          <w:lang w:val="ru-RU"/>
        </w:rPr>
        <w:t>СВЕДЕНИЯ О ДОХОДАХ И ИМУЩЕСТВЕ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 xml:space="preserve">Недвижимое имущество: 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 xml:space="preserve">земельный участок - 3600 </w:t>
      </w:r>
      <w:proofErr w:type="spellStart"/>
      <w:r w:rsidRPr="00DB080B">
        <w:t>кв.м</w:t>
      </w:r>
      <w:proofErr w:type="spellEnd"/>
      <w:r w:rsidRPr="00DB080B">
        <w:t xml:space="preserve">., Курская область;  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 xml:space="preserve">жилой дом - 37,6 </w:t>
      </w:r>
      <w:proofErr w:type="spellStart"/>
      <w:r w:rsidRPr="00DB080B">
        <w:t>кв.м</w:t>
      </w:r>
      <w:proofErr w:type="spellEnd"/>
      <w:r w:rsidRPr="00DB080B">
        <w:t xml:space="preserve">, Курская область. 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>Транспортные средства: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 xml:space="preserve">автомобиль грузовой – ГАЗ 2763 (2000 </w:t>
      </w:r>
      <w:proofErr w:type="spellStart"/>
      <w:r w:rsidRPr="00DB080B">
        <w:t>г.в</w:t>
      </w:r>
      <w:proofErr w:type="spellEnd"/>
      <w:r w:rsidRPr="00DB080B">
        <w:t>.),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 xml:space="preserve">автомобиль легковой – KIA RIO (2017 </w:t>
      </w:r>
      <w:proofErr w:type="spellStart"/>
      <w:r w:rsidRPr="00DB080B">
        <w:t>г.в</w:t>
      </w:r>
      <w:proofErr w:type="spellEnd"/>
      <w:r w:rsidRPr="00DB080B">
        <w:t>.).</w:t>
      </w:r>
    </w:p>
    <w:p w:rsidR="00DB080B" w:rsidRPr="00DB080B" w:rsidRDefault="00DB080B" w:rsidP="00DB080B">
      <w:pPr>
        <w:spacing w:after="0" w:line="360" w:lineRule="auto"/>
        <w:ind w:firstLine="709"/>
        <w:jc w:val="both"/>
      </w:pPr>
      <w:r w:rsidRPr="00DB080B">
        <w:rPr>
          <w:b/>
        </w:rPr>
        <w:t>Денежные средства, находящиеся на счетах (во вкладах) в банках</w:t>
      </w:r>
      <w:r w:rsidRPr="00DB080B">
        <w:t>:</w:t>
      </w:r>
    </w:p>
    <w:p w:rsidR="00DB080B" w:rsidRPr="00DB080B" w:rsidRDefault="00DB080B" w:rsidP="00DB080B">
      <w:pPr>
        <w:spacing w:after="0" w:line="360" w:lineRule="auto"/>
        <w:jc w:val="both"/>
      </w:pPr>
      <w:r w:rsidRPr="00DB080B">
        <w:t>3 счета – 97919,18 руб.</w:t>
      </w:r>
    </w:p>
    <w:p w:rsidR="00DB080B" w:rsidRPr="00DB080B" w:rsidRDefault="00DB080B" w:rsidP="00DB080B">
      <w:pPr>
        <w:spacing w:after="0" w:line="360" w:lineRule="auto"/>
        <w:jc w:val="center"/>
        <w:rPr>
          <w:b/>
        </w:rPr>
      </w:pPr>
      <w:r w:rsidRPr="00DB080B">
        <w:rPr>
          <w:b/>
        </w:rPr>
        <w:t>ИФНОРМАЦИЯ О ВЫЯВЛЕННЫХ ФАКТАХ НЕДОСТОВЕРНОСТИ ПРЕДСТАВЛЕННЫХ КАНДИДАТОМ СВЕДЕНИЙ</w:t>
      </w:r>
    </w:p>
    <w:p w:rsidR="00DB080B" w:rsidRPr="00DB080B" w:rsidRDefault="00DB080B" w:rsidP="00DB080B">
      <w:pPr>
        <w:spacing w:after="0" w:line="360" w:lineRule="auto"/>
        <w:ind w:firstLine="708"/>
        <w:jc w:val="both"/>
        <w:rPr>
          <w:b/>
        </w:rPr>
      </w:pPr>
      <w:r w:rsidRPr="00DB080B">
        <w:rPr>
          <w:b/>
        </w:rPr>
        <w:t>Недвижимое имущество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>Помимо указанного кандидатом установлено:</w:t>
      </w:r>
    </w:p>
    <w:p w:rsidR="00DB080B" w:rsidRPr="00DB080B" w:rsidRDefault="00DB080B" w:rsidP="00DB080B">
      <w:pPr>
        <w:spacing w:after="0" w:line="360" w:lineRule="auto"/>
        <w:ind w:firstLine="708"/>
        <w:jc w:val="both"/>
      </w:pPr>
      <w:r w:rsidRPr="00DB080B">
        <w:t xml:space="preserve">иное недвижимое имущество - нежилое здание, 11 </w:t>
      </w:r>
      <w:proofErr w:type="spellStart"/>
      <w:r w:rsidRPr="00DB080B">
        <w:t>кв.м</w:t>
      </w:r>
      <w:proofErr w:type="spellEnd"/>
      <w:r w:rsidRPr="00DB080B">
        <w:t xml:space="preserve">. (общая совместная собственность), Курская область (сведения представлены Управлением </w:t>
      </w:r>
      <w:r w:rsidRPr="00DB080B">
        <w:lastRenderedPageBreak/>
        <w:t>Федеральной службы государственной регистрации, кадастра и картографии по Курской области).</w:t>
      </w:r>
    </w:p>
    <w:p w:rsidR="00DB080B" w:rsidRPr="00DB080B" w:rsidRDefault="00DB080B" w:rsidP="00DB080B">
      <w:pPr>
        <w:spacing w:after="0" w:line="360" w:lineRule="auto"/>
        <w:ind w:firstLine="709"/>
        <w:rPr>
          <w:b/>
        </w:rPr>
      </w:pPr>
      <w:r w:rsidRPr="00DB080B">
        <w:rPr>
          <w:b/>
        </w:rPr>
        <w:t>Денежные средства, находящиеся на счетах (во вкладах) в банках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Установлено несоответствие представленных сведений о количестве банковских счетов и общей сумме остатков на них:</w:t>
      </w:r>
    </w:p>
    <w:p w:rsidR="00DB080B" w:rsidRPr="00DB080B" w:rsidRDefault="00DB080B" w:rsidP="00DB080B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DB080B">
        <w:rPr>
          <w:rFonts w:cs="Times New Roman"/>
          <w:sz w:val="28"/>
          <w:szCs w:val="28"/>
          <w:lang w:val="ru-RU"/>
        </w:rPr>
        <w:t>4 счета – 470528,11 руб. (сведения представлены банком).</w:t>
      </w:r>
    </w:p>
    <w:sectPr w:rsidR="00DB080B" w:rsidRPr="00DB080B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9757B"/>
    <w:rsid w:val="001B14FC"/>
    <w:rsid w:val="001C2613"/>
    <w:rsid w:val="00212383"/>
    <w:rsid w:val="00221133"/>
    <w:rsid w:val="0029083A"/>
    <w:rsid w:val="002975F5"/>
    <w:rsid w:val="002B39B1"/>
    <w:rsid w:val="002E300D"/>
    <w:rsid w:val="003E57D1"/>
    <w:rsid w:val="00435DED"/>
    <w:rsid w:val="004F45CF"/>
    <w:rsid w:val="0067513A"/>
    <w:rsid w:val="006A5E8A"/>
    <w:rsid w:val="006B7C95"/>
    <w:rsid w:val="006C323D"/>
    <w:rsid w:val="0074044F"/>
    <w:rsid w:val="007614AF"/>
    <w:rsid w:val="007802B0"/>
    <w:rsid w:val="007A5268"/>
    <w:rsid w:val="007E6E24"/>
    <w:rsid w:val="007F554A"/>
    <w:rsid w:val="008C20B6"/>
    <w:rsid w:val="009203E7"/>
    <w:rsid w:val="00985754"/>
    <w:rsid w:val="009A0E74"/>
    <w:rsid w:val="00B24398"/>
    <w:rsid w:val="00C64664"/>
    <w:rsid w:val="00CF5122"/>
    <w:rsid w:val="00D93467"/>
    <w:rsid w:val="00D96BFA"/>
    <w:rsid w:val="00DA4420"/>
    <w:rsid w:val="00DB080B"/>
    <w:rsid w:val="00E00E85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customStyle="1" w:styleId="Standard">
    <w:name w:val="Standard"/>
    <w:uiPriority w:val="99"/>
    <w:rsid w:val="00DB080B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2021-08-26T14:06:00Z</dcterms:created>
  <dcterms:modified xsi:type="dcterms:W3CDTF">2021-08-26T14:08:00Z</dcterms:modified>
</cp:coreProperties>
</file>