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vertAnchor="page" w:horzAnchor="margin" w:tblpY="2761"/>
        <w:tblW w:w="14786" w:type="dxa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23196D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23196D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EE023C" w:rsidRPr="00EE023C" w:rsidTr="0023196D">
        <w:tc>
          <w:tcPr>
            <w:tcW w:w="1982" w:type="dxa"/>
            <w:vMerge w:val="restart"/>
          </w:tcPr>
          <w:p w:rsidR="00EE023C" w:rsidRPr="00EE023C" w:rsidRDefault="002E4083" w:rsidP="00EE023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Тележникова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Нина Михайловна</w:t>
            </w:r>
          </w:p>
        </w:tc>
        <w:tc>
          <w:tcPr>
            <w:tcW w:w="1812" w:type="dxa"/>
            <w:vMerge w:val="restart"/>
          </w:tcPr>
          <w:p w:rsidR="00EE023C" w:rsidRPr="009431F4" w:rsidRDefault="00FA7FF4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715687,21</w:t>
            </w:r>
          </w:p>
        </w:tc>
        <w:tc>
          <w:tcPr>
            <w:tcW w:w="2582" w:type="dxa"/>
          </w:tcPr>
          <w:p w:rsidR="00EE023C" w:rsidRPr="00EE023C" w:rsidRDefault="006F548F" w:rsidP="006F54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="00EE023C" w:rsidRPr="00EE023C">
              <w:rPr>
                <w:rFonts w:ascii="Times New Roman" w:hAnsi="Times New Roman" w:cs="Times New Roman"/>
                <w:shd w:val="clear" w:color="auto" w:fill="FFFFFF"/>
              </w:rPr>
              <w:t>1/</w:t>
            </w:r>
            <w:r w:rsidR="002E4083">
              <w:rPr>
                <w:rFonts w:ascii="Times New Roman" w:hAnsi="Times New Roman" w:cs="Times New Roman"/>
                <w:shd w:val="clear" w:color="auto" w:fill="FFFFFF"/>
              </w:rPr>
              <w:t>2</w:t>
            </w:r>
            <w:r w:rsidR="00EE023C" w:rsidRPr="00EE023C">
              <w:rPr>
                <w:rFonts w:ascii="Times New Roman" w:hAnsi="Times New Roman" w:cs="Times New Roman"/>
                <w:shd w:val="clear" w:color="auto" w:fill="FFFFFF"/>
              </w:rPr>
              <w:t xml:space="preserve"> долевая</w:t>
            </w:r>
          </w:p>
        </w:tc>
        <w:tc>
          <w:tcPr>
            <w:tcW w:w="1226" w:type="dxa"/>
          </w:tcPr>
          <w:p w:rsidR="00EE023C" w:rsidRPr="00EE023C" w:rsidRDefault="002E4083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110,4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23C" w:rsidRPr="00EE023C" w:rsidTr="0023196D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BB49EB" w:rsidP="00EE023C">
            <w:pPr>
              <w:rPr>
                <w:rFonts w:ascii="Times New Roman" w:hAnsi="Times New Roman" w:cs="Times New Roman"/>
              </w:rPr>
            </w:pPr>
            <w:r w:rsidRPr="00EE023C">
              <w:rPr>
                <w:rFonts w:ascii="Times New Roman" w:hAnsi="Times New Roman" w:cs="Times New Roman"/>
                <w:shd w:val="clear" w:color="auto" w:fill="FFFFFF"/>
              </w:rPr>
              <w:t xml:space="preserve">Земельный участок </w:t>
            </w:r>
            <w:r w:rsidR="0023196D">
              <w:rPr>
                <w:rFonts w:ascii="Times New Roman" w:hAnsi="Times New Roman" w:cs="Times New Roman"/>
                <w:shd w:val="clear" w:color="auto" w:fill="FFFFFF"/>
              </w:rPr>
              <w:t xml:space="preserve">для </w:t>
            </w:r>
            <w:r w:rsidR="002E4083">
              <w:rPr>
                <w:rFonts w:ascii="Times New Roman" w:hAnsi="Times New Roman" w:cs="Times New Roman"/>
                <w:shd w:val="clear" w:color="auto" w:fill="FFFFFF"/>
              </w:rPr>
              <w:t>ИЖС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 (индивидуальная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226" w:type="dxa"/>
          </w:tcPr>
          <w:p w:rsidR="00EE023C" w:rsidRPr="002E4083" w:rsidRDefault="002E4083" w:rsidP="00EE023C">
            <w:pPr>
              <w:rPr>
                <w:rFonts w:ascii="Times New Roman" w:hAnsi="Times New Roman" w:cs="Times New Roman"/>
              </w:rPr>
            </w:pPr>
            <w:r w:rsidRPr="002E4083">
              <w:rPr>
                <w:rFonts w:ascii="Times New Roman" w:hAnsi="Times New Roman" w:cs="Times New Roman"/>
              </w:rPr>
              <w:t>1332</w:t>
            </w:r>
          </w:p>
        </w:tc>
        <w:tc>
          <w:tcPr>
            <w:tcW w:w="1153" w:type="dxa"/>
          </w:tcPr>
          <w:p w:rsidR="00EE023C" w:rsidRPr="00EE023C" w:rsidRDefault="00BB49EB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4083" w:rsidRPr="00EE023C" w:rsidTr="0023196D">
        <w:tc>
          <w:tcPr>
            <w:tcW w:w="1982" w:type="dxa"/>
            <w:vMerge/>
          </w:tcPr>
          <w:p w:rsidR="002E4083" w:rsidRPr="00EE023C" w:rsidRDefault="002E4083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2E4083" w:rsidRPr="00EE023C" w:rsidRDefault="002E4083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2E4083" w:rsidRPr="00EE023C" w:rsidRDefault="002E4083" w:rsidP="00EE023C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садовый (индивидуальная)</w:t>
            </w:r>
          </w:p>
        </w:tc>
        <w:tc>
          <w:tcPr>
            <w:tcW w:w="1226" w:type="dxa"/>
          </w:tcPr>
          <w:p w:rsidR="002E4083" w:rsidRDefault="002E4083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2E4083" w:rsidRPr="002E4083" w:rsidRDefault="002E4083" w:rsidP="002E4083">
            <w:pPr>
              <w:tabs>
                <w:tab w:val="left" w:pos="83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53" w:type="dxa"/>
          </w:tcPr>
          <w:p w:rsidR="002E4083" w:rsidRDefault="002E4083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2E4083" w:rsidRPr="00EE023C" w:rsidRDefault="002E4083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2E4083" w:rsidRPr="00EE023C" w:rsidRDefault="002E4083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2E4083" w:rsidRPr="00EE023C" w:rsidRDefault="002E4083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2E4083" w:rsidRPr="00EE023C" w:rsidRDefault="002E4083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196D" w:rsidRPr="00EE023C" w:rsidTr="0023196D">
        <w:tc>
          <w:tcPr>
            <w:tcW w:w="1982" w:type="dxa"/>
            <w:vMerge w:val="restart"/>
          </w:tcPr>
          <w:p w:rsidR="0023196D" w:rsidRPr="00EE023C" w:rsidRDefault="0023196D" w:rsidP="00231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1812" w:type="dxa"/>
            <w:vMerge w:val="restart"/>
          </w:tcPr>
          <w:p w:rsidR="0023196D" w:rsidRPr="006068B7" w:rsidRDefault="00FA7FF4" w:rsidP="00231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996127,23</w:t>
            </w:r>
          </w:p>
        </w:tc>
        <w:tc>
          <w:tcPr>
            <w:tcW w:w="2582" w:type="dxa"/>
          </w:tcPr>
          <w:p w:rsidR="0023196D" w:rsidRPr="00BB49EB" w:rsidRDefault="0023196D" w:rsidP="0023196D">
            <w:pPr>
              <w:jc w:val="center"/>
              <w:rPr>
                <w:rFonts w:ascii="Times New Roman" w:hAnsi="Times New Roman" w:cs="Times New Roman"/>
                <w:color w:val="373737"/>
                <w:shd w:val="clear" w:color="auto" w:fill="FFFFFF"/>
              </w:rPr>
            </w:pPr>
            <w:r w:rsidRPr="00BB49EB">
              <w:rPr>
                <w:rFonts w:ascii="Times New Roman" w:hAnsi="Times New Roman" w:cs="Times New Roman"/>
                <w:shd w:val="clear" w:color="auto" w:fill="FFFFFF"/>
              </w:rPr>
              <w:t xml:space="preserve">Земельный участок для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ЛПХ</w:t>
            </w:r>
          </w:p>
        </w:tc>
        <w:tc>
          <w:tcPr>
            <w:tcW w:w="1226" w:type="dxa"/>
          </w:tcPr>
          <w:p w:rsidR="0023196D" w:rsidRPr="00EE023C" w:rsidRDefault="0023196D" w:rsidP="00231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1599</w:t>
            </w:r>
          </w:p>
        </w:tc>
        <w:tc>
          <w:tcPr>
            <w:tcW w:w="1153" w:type="dxa"/>
          </w:tcPr>
          <w:p w:rsidR="0023196D" w:rsidRPr="00EE023C" w:rsidRDefault="0023196D" w:rsidP="002319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6068B7" w:rsidRPr="00FA7FF4" w:rsidRDefault="0023196D" w:rsidP="006068B7">
            <w:pPr>
              <w:rPr>
                <w:rFonts w:ascii="Times New Roman" w:hAnsi="Times New Roman" w:cs="Times New Roman"/>
                <w:bCs/>
                <w:lang w:val="en-US"/>
              </w:rPr>
            </w:pPr>
            <w:r w:rsidRPr="0023196D">
              <w:rPr>
                <w:rFonts w:ascii="Times New Roman" w:hAnsi="Times New Roman" w:cs="Times New Roman"/>
              </w:rPr>
              <w:t xml:space="preserve"> </w:t>
            </w:r>
            <w:r w:rsidR="006068B7" w:rsidRPr="0023196D">
              <w:rPr>
                <w:rFonts w:ascii="Times New Roman" w:hAnsi="Times New Roman" w:cs="Times New Roman"/>
                <w:bCs/>
                <w:lang w:val="en-US"/>
              </w:rPr>
              <w:t xml:space="preserve">SKODA </w:t>
            </w:r>
            <w:r w:rsidR="00FA7FF4">
              <w:rPr>
                <w:rFonts w:ascii="Times New Roman" w:hAnsi="Times New Roman" w:cs="Times New Roman"/>
                <w:bCs/>
              </w:rPr>
              <w:t>КО</w:t>
            </w:r>
            <w:r w:rsidR="00FA7FF4">
              <w:rPr>
                <w:rFonts w:ascii="Times New Roman" w:hAnsi="Times New Roman" w:cs="Times New Roman"/>
                <w:bCs/>
                <w:lang w:val="en-US"/>
              </w:rPr>
              <w:t>DIAQ</w:t>
            </w:r>
          </w:p>
          <w:p w:rsidR="0023196D" w:rsidRPr="0023196D" w:rsidRDefault="006068B7" w:rsidP="006068B7">
            <w:pPr>
              <w:rPr>
                <w:rFonts w:ascii="Times New Roman" w:hAnsi="Times New Roman" w:cs="Times New Roman"/>
              </w:rPr>
            </w:pPr>
            <w:r w:rsidRPr="0023196D">
              <w:rPr>
                <w:rFonts w:ascii="Times New Roman" w:hAnsi="Times New Roman" w:cs="Times New Roman"/>
              </w:rPr>
              <w:t xml:space="preserve"> 20</w:t>
            </w:r>
            <w:r w:rsidR="00FA7FF4">
              <w:rPr>
                <w:rFonts w:ascii="Times New Roman" w:hAnsi="Times New Roman" w:cs="Times New Roman"/>
                <w:lang w:val="en-US"/>
              </w:rPr>
              <w:t>20</w:t>
            </w:r>
            <w:r w:rsidRPr="002319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96D">
              <w:rPr>
                <w:rFonts w:ascii="Times New Roman" w:hAnsi="Times New Roman" w:cs="Times New Roman"/>
              </w:rPr>
              <w:t>г.в</w:t>
            </w:r>
            <w:proofErr w:type="spellEnd"/>
            <w:r w:rsidRPr="002319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01" w:type="dxa"/>
          </w:tcPr>
          <w:p w:rsidR="0023196D" w:rsidRPr="00EE023C" w:rsidRDefault="0023196D" w:rsidP="002319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23196D" w:rsidRPr="00EE023C" w:rsidRDefault="0023196D" w:rsidP="002319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23196D" w:rsidRPr="00EE023C" w:rsidRDefault="0023196D" w:rsidP="0023196D">
            <w:pPr>
              <w:rPr>
                <w:rFonts w:ascii="Times New Roman" w:hAnsi="Times New Roman" w:cs="Times New Roman"/>
              </w:rPr>
            </w:pPr>
          </w:p>
        </w:tc>
      </w:tr>
      <w:tr w:rsidR="0023196D" w:rsidRPr="00EE023C" w:rsidTr="0023196D">
        <w:tc>
          <w:tcPr>
            <w:tcW w:w="1982" w:type="dxa"/>
            <w:vMerge/>
          </w:tcPr>
          <w:p w:rsidR="0023196D" w:rsidRPr="00EE023C" w:rsidRDefault="0023196D" w:rsidP="002319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23196D" w:rsidRPr="00EE023C" w:rsidRDefault="0023196D" w:rsidP="002319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23196D" w:rsidRDefault="0023196D" w:rsidP="0023196D">
            <w:pPr>
              <w:jc w:val="center"/>
              <w:rPr>
                <w:rFonts w:ascii="Arial" w:hAnsi="Arial" w:cs="Arial"/>
                <w:color w:val="373737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26" w:type="dxa"/>
          </w:tcPr>
          <w:p w:rsidR="0023196D" w:rsidRPr="00EE023C" w:rsidRDefault="0023196D" w:rsidP="002319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23196D" w:rsidRPr="00EE023C" w:rsidRDefault="0023196D" w:rsidP="002319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23196D" w:rsidRPr="006E06F6" w:rsidRDefault="0023196D" w:rsidP="0023196D">
            <w:pPr>
              <w:ind w:left="57"/>
              <w:rPr>
                <w:b/>
              </w:rPr>
            </w:pPr>
          </w:p>
        </w:tc>
        <w:tc>
          <w:tcPr>
            <w:tcW w:w="1101" w:type="dxa"/>
          </w:tcPr>
          <w:p w:rsidR="0023196D" w:rsidRPr="00EE023C" w:rsidRDefault="0023196D" w:rsidP="00231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>1/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2</w:t>
            </w:r>
            <w:r w:rsidRPr="00EE023C">
              <w:rPr>
                <w:rFonts w:ascii="Times New Roman" w:hAnsi="Times New Roman" w:cs="Times New Roman"/>
                <w:shd w:val="clear" w:color="auto" w:fill="FFFFFF"/>
              </w:rPr>
              <w:t xml:space="preserve"> долевая</w:t>
            </w:r>
          </w:p>
        </w:tc>
        <w:tc>
          <w:tcPr>
            <w:tcW w:w="1226" w:type="dxa"/>
          </w:tcPr>
          <w:p w:rsidR="0023196D" w:rsidRPr="00EE023C" w:rsidRDefault="0023196D" w:rsidP="002319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110,4</w:t>
            </w:r>
          </w:p>
        </w:tc>
        <w:tc>
          <w:tcPr>
            <w:tcW w:w="1607" w:type="dxa"/>
          </w:tcPr>
          <w:p w:rsidR="0023196D" w:rsidRPr="00EE023C" w:rsidRDefault="0023196D" w:rsidP="002319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EE023C" w:rsidRPr="00EE023C" w:rsidRDefault="00EE023C" w:rsidP="00EE0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2E4083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заместителя заведующего отделом аграрной политики</w:t>
      </w:r>
      <w:r w:rsidR="00BB49EB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муниципального района «Ферзиковский район» за пери</w:t>
      </w:r>
      <w:r w:rsidR="006F548F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</w:t>
      </w:r>
      <w:r w:rsidR="004C60E9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2</w:t>
      </w:r>
      <w:r w:rsidR="00FA7FF4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1</w:t>
      </w:r>
      <w:bookmarkStart w:id="0" w:name="_GoBack"/>
      <w:bookmarkEnd w:id="0"/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469"/>
    <w:rsid w:val="00221B3B"/>
    <w:rsid w:val="0023196D"/>
    <w:rsid w:val="002E4083"/>
    <w:rsid w:val="004C60E9"/>
    <w:rsid w:val="00513CAF"/>
    <w:rsid w:val="0052164E"/>
    <w:rsid w:val="00542469"/>
    <w:rsid w:val="006068B7"/>
    <w:rsid w:val="006F548F"/>
    <w:rsid w:val="0088289F"/>
    <w:rsid w:val="009246AA"/>
    <w:rsid w:val="009431F4"/>
    <w:rsid w:val="00BB49EB"/>
    <w:rsid w:val="00CB2893"/>
    <w:rsid w:val="00DE1EA0"/>
    <w:rsid w:val="00EC153C"/>
    <w:rsid w:val="00EE023C"/>
    <w:rsid w:val="00F2441C"/>
    <w:rsid w:val="00FA7FF4"/>
    <w:rsid w:val="00FE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E1E8E"/>
  <w15:docId w15:val="{E6B88854-E7AA-4DF7-B9FF-DCA33DB54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31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2</cp:revision>
  <dcterms:created xsi:type="dcterms:W3CDTF">2022-03-30T12:19:00Z</dcterms:created>
  <dcterms:modified xsi:type="dcterms:W3CDTF">2022-03-30T12:19:00Z</dcterms:modified>
</cp:coreProperties>
</file>